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1C" w:rsidRDefault="00FB15CB">
      <w:pPr>
        <w:pStyle w:val="w1N3000000"/>
        <w:spacing w:before="60" w:line="192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Пояснения к бухгалтерскому балансу страховщика</w:t>
      </w:r>
    </w:p>
    <w:p w:rsidR="00BF141C" w:rsidRDefault="00FB15CB">
      <w:pPr>
        <w:pStyle w:val="w1N3000000"/>
        <w:spacing w:before="60" w:line="192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 отчету о финансовых результатах страховщика</w:t>
      </w:r>
    </w:p>
    <w:p w:rsidR="00BF141C" w:rsidRDefault="00FB15CB">
      <w:pPr>
        <w:pStyle w:val="wloper"/>
        <w:ind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(табличная форма)</w:t>
      </w:r>
    </w:p>
    <w:p w:rsidR="00BF141C" w:rsidRDefault="00FB15CB">
      <w:pPr>
        <w:pStyle w:val="wloper"/>
        <w:spacing w:before="240"/>
        <w:ind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1. Нематериальные активы</w:t>
      </w:r>
    </w:p>
    <w:p w:rsidR="00BF141C" w:rsidRDefault="00BF141C">
      <w:pPr>
        <w:pStyle w:val="wloper"/>
        <w:spacing w:line="240" w:lineRule="auto"/>
        <w:ind w:firstLine="0"/>
        <w:jc w:val="center"/>
        <w:rPr>
          <w:b/>
          <w:color w:val="auto"/>
          <w:sz w:val="16"/>
          <w:szCs w:val="16"/>
        </w:rPr>
      </w:pPr>
    </w:p>
    <w:p w:rsidR="00BF141C" w:rsidRDefault="00FB15CB">
      <w:pPr>
        <w:pStyle w:val="wloper"/>
        <w:ind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>1.1. Наличие и движение нематериальных активов</w:t>
      </w:r>
    </w:p>
    <w:p w:rsidR="00BF141C" w:rsidRDefault="00FB15CB">
      <w:pPr>
        <w:pStyle w:val="wloper"/>
        <w:spacing w:line="240" w:lineRule="auto"/>
        <w:ind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1</w:t>
      </w:r>
    </w:p>
    <w:tbl>
      <w:tblPr>
        <w:tblW w:w="1565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720"/>
        <w:gridCol w:w="1080"/>
        <w:gridCol w:w="720"/>
        <w:gridCol w:w="1080"/>
        <w:gridCol w:w="720"/>
        <w:gridCol w:w="900"/>
        <w:gridCol w:w="1080"/>
        <w:gridCol w:w="1080"/>
        <w:gridCol w:w="1080"/>
        <w:gridCol w:w="915"/>
        <w:gridCol w:w="1065"/>
        <w:gridCol w:w="899"/>
        <w:gridCol w:w="1080"/>
      </w:tblGrid>
      <w:tr w:rsidR="00BF141C">
        <w:tc>
          <w:tcPr>
            <w:tcW w:w="32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Период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начало года</w:t>
            </w:r>
          </w:p>
        </w:tc>
        <w:tc>
          <w:tcPr>
            <w:tcW w:w="6840" w:type="dxa"/>
            <w:gridSpan w:val="7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Изменения за период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конец периода</w:t>
            </w:r>
          </w:p>
        </w:tc>
      </w:tr>
      <w:tr w:rsidR="00BF141C">
        <w:tc>
          <w:tcPr>
            <w:tcW w:w="32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</w:rPr>
              <w:t>стои-мость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накопленная амортизация и убытки от обесценения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посту-</w:t>
            </w:r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пило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выбыло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начислено амортизации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убыток от обесценения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переоценка</w:t>
            </w: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BF141C">
        <w:tc>
          <w:tcPr>
            <w:tcW w:w="32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стоимость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накопленная амортизация и убытки от обесценения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стоимость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накопленная амортизация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  <w:vertAlign w:val="superscript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стоимость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накопленная амортизация</w:t>
            </w:r>
          </w:p>
        </w:tc>
      </w:tr>
      <w:tr w:rsidR="00BF141C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</w:t>
            </w:r>
          </w:p>
        </w:tc>
      </w:tr>
      <w:tr w:rsidR="00BF141C">
        <w:trPr>
          <w:cantSplit/>
          <w:trHeight w:val="225"/>
        </w:trPr>
        <w:tc>
          <w:tcPr>
            <w:tcW w:w="32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Нематериальные активы – 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(109)</w:t>
            </w:r>
          </w:p>
        </w:tc>
      </w:tr>
      <w:tr w:rsidR="00BF141C">
        <w:trPr>
          <w:cantSplit/>
          <w:trHeight w:val="225"/>
        </w:trPr>
        <w:tc>
          <w:tcPr>
            <w:tcW w:w="32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right="-57"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(105)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(107)</w:t>
            </w:r>
          </w:p>
        </w:tc>
      </w:tr>
      <w:tr w:rsidR="00BF141C">
        <w:trPr>
          <w:cantSplit/>
          <w:trHeight w:val="337"/>
        </w:trPr>
        <w:tc>
          <w:tcPr>
            <w:tcW w:w="32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right="-57" w:firstLine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в том числе: </w:t>
            </w:r>
          </w:p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программы для электронных вычислительных машин и базы данных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cantSplit/>
          <w:trHeight w:val="338"/>
        </w:trPr>
        <w:tc>
          <w:tcPr>
            <w:tcW w:w="32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right="-57" w:firstLine="0"/>
              <w:rPr>
                <w:color w:val="auto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cantSplit/>
          <w:trHeight w:val="224"/>
        </w:trPr>
        <w:tc>
          <w:tcPr>
            <w:tcW w:w="32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20"/>
                <w:lang w:val="en-US"/>
              </w:rPr>
            </w:pPr>
            <w:proofErr w:type="spellStart"/>
            <w:r>
              <w:rPr>
                <w:color w:val="auto"/>
                <w:sz w:val="20"/>
                <w:lang w:val="en-US"/>
              </w:rPr>
              <w:t>товарный</w:t>
            </w:r>
            <w:proofErr w:type="spellEnd"/>
            <w:r>
              <w:rPr>
                <w:color w:val="auto"/>
                <w:sz w:val="20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0"/>
                <w:lang w:val="en-US"/>
              </w:rPr>
              <w:t>знак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1102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(107)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(109)</w:t>
            </w:r>
          </w:p>
        </w:tc>
      </w:tr>
      <w:tr w:rsidR="00BF141C">
        <w:trPr>
          <w:cantSplit/>
          <w:trHeight w:val="224"/>
        </w:trPr>
        <w:tc>
          <w:tcPr>
            <w:tcW w:w="32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360" w:right="227" w:firstLine="0"/>
              <w:rPr>
                <w:color w:val="auto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(105)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9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8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(107)</w:t>
            </w:r>
          </w:p>
        </w:tc>
      </w:tr>
    </w:tbl>
    <w:p w:rsidR="00BF141C" w:rsidRDefault="00FB15CB">
      <w:pPr>
        <w:pStyle w:val="wloper"/>
        <w:spacing w:line="240" w:lineRule="auto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br w:type="page"/>
      </w:r>
    </w:p>
    <w:p w:rsidR="00BF141C" w:rsidRDefault="00FB15CB">
      <w:pPr>
        <w:pStyle w:val="wloper"/>
        <w:spacing w:line="360" w:lineRule="auto"/>
        <w:ind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>1.2. Первоначальная стоимость нематериальных активов, созданных самим страховщиком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5"/>
        <w:gridCol w:w="1393"/>
        <w:gridCol w:w="2799"/>
        <w:gridCol w:w="2588"/>
        <w:gridCol w:w="2458"/>
      </w:tblGrid>
      <w:tr w:rsidR="00BF141C">
        <w:trPr>
          <w:trHeight w:val="429"/>
          <w:jc w:val="center"/>
        </w:trPr>
        <w:tc>
          <w:tcPr>
            <w:tcW w:w="57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Код строки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 2016 г.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2015 г.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2014 г.</w:t>
            </w:r>
          </w:p>
        </w:tc>
      </w:tr>
      <w:tr w:rsidR="00BF141C">
        <w:trPr>
          <w:trHeight w:val="256"/>
          <w:jc w:val="center"/>
        </w:trPr>
        <w:tc>
          <w:tcPr>
            <w:tcW w:w="57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 w:rsidR="00BF141C">
        <w:trPr>
          <w:trHeight w:val="259"/>
          <w:jc w:val="center"/>
        </w:trPr>
        <w:tc>
          <w:tcPr>
            <w:tcW w:w="57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Нематериальные активы, созданные самим страховщиком – всего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1300</w:t>
            </w:r>
          </w:p>
        </w:tc>
        <w:tc>
          <w:tcPr>
            <w:tcW w:w="27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58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4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</w:tr>
      <w:tr w:rsidR="00BF141C">
        <w:trPr>
          <w:jc w:val="center"/>
        </w:trPr>
        <w:tc>
          <w:tcPr>
            <w:tcW w:w="57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73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253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программы для электронных вычислительных машин и базы данных 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1301</w:t>
            </w:r>
          </w:p>
        </w:tc>
        <w:tc>
          <w:tcPr>
            <w:tcW w:w="27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58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4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</w:tr>
      <w:tr w:rsidR="00BF141C">
        <w:trPr>
          <w:jc w:val="center"/>
        </w:trPr>
        <w:tc>
          <w:tcPr>
            <w:tcW w:w="571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253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1302</w:t>
            </w:r>
          </w:p>
        </w:tc>
        <w:tc>
          <w:tcPr>
            <w:tcW w:w="27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58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24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</w:tr>
    </w:tbl>
    <w:p w:rsidR="00BF141C" w:rsidRDefault="00BF141C">
      <w:pPr>
        <w:pStyle w:val="wloper"/>
        <w:ind w:firstLine="0"/>
        <w:rPr>
          <w:color w:val="auto"/>
          <w:szCs w:val="24"/>
          <w:lang w:val="en-US"/>
        </w:rPr>
      </w:pPr>
    </w:p>
    <w:p w:rsidR="00BF141C" w:rsidRDefault="00FB15CB">
      <w:pPr>
        <w:pStyle w:val="wloper"/>
        <w:spacing w:line="360" w:lineRule="auto"/>
        <w:ind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br w:type="page"/>
      </w:r>
      <w:r>
        <w:rPr>
          <w:color w:val="auto"/>
          <w:szCs w:val="24"/>
        </w:rPr>
        <w:lastRenderedPageBreak/>
        <w:t>1.3. Нематериальные активы с полностью погашенной стоимостью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6"/>
        <w:gridCol w:w="900"/>
        <w:gridCol w:w="2160"/>
        <w:gridCol w:w="2340"/>
        <w:gridCol w:w="2440"/>
      </w:tblGrid>
      <w:tr w:rsidR="00BF141C">
        <w:trPr>
          <w:trHeight w:val="402"/>
          <w:jc w:val="center"/>
        </w:trPr>
        <w:tc>
          <w:tcPr>
            <w:tcW w:w="5616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Код строки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 2016 г.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2015 г.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31 декабря 2014 г.</w:t>
            </w:r>
          </w:p>
        </w:tc>
      </w:tr>
      <w:tr w:rsidR="00BF141C">
        <w:trPr>
          <w:jc w:val="center"/>
        </w:trPr>
        <w:tc>
          <w:tcPr>
            <w:tcW w:w="5616" w:type="dxa"/>
            <w:shd w:val="clear" w:color="auto" w:fill="auto"/>
            <w:vAlign w:val="center"/>
          </w:tcPr>
          <w:p w:rsidR="00BF141C" w:rsidRDefault="00FB15CB">
            <w:pPr>
              <w:pStyle w:val="wloper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 w:rsidR="00BF141C">
        <w:trPr>
          <w:jc w:val="center"/>
        </w:trPr>
        <w:tc>
          <w:tcPr>
            <w:tcW w:w="5616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Нематериальные активы с полностью погашенной стоимостью – всего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1400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  <w:tc>
          <w:tcPr>
            <w:tcW w:w="23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  <w:tc>
          <w:tcPr>
            <w:tcW w:w="2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</w:tr>
      <w:tr w:rsidR="00BF141C">
        <w:trPr>
          <w:jc w:val="center"/>
        </w:trPr>
        <w:tc>
          <w:tcPr>
            <w:tcW w:w="5616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в том числе: </w:t>
            </w:r>
          </w:p>
          <w:p w:rsidR="00BF141C" w:rsidRPr="00FB15CB" w:rsidRDefault="00FB15CB">
            <w:pPr>
              <w:pStyle w:val="wloper"/>
              <w:spacing w:line="240" w:lineRule="auto"/>
              <w:ind w:left="501" w:right="113" w:firstLine="0"/>
              <w:jc w:val="left"/>
              <w:rPr>
                <w:color w:val="auto"/>
                <w:sz w:val="20"/>
              </w:rPr>
            </w:pPr>
            <w:r w:rsidRPr="00FB15CB">
              <w:rPr>
                <w:color w:val="auto"/>
                <w:sz w:val="20"/>
              </w:rPr>
              <w:t>товарный знак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1401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  <w:tc>
          <w:tcPr>
            <w:tcW w:w="23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  <w:tc>
          <w:tcPr>
            <w:tcW w:w="2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</w:t>
            </w:r>
          </w:p>
        </w:tc>
      </w:tr>
      <w:tr w:rsidR="00BF141C">
        <w:trPr>
          <w:jc w:val="center"/>
        </w:trPr>
        <w:tc>
          <w:tcPr>
            <w:tcW w:w="5616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01" w:right="113" w:firstLine="0"/>
              <w:jc w:val="left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1402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3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pStyle w:val="wloper"/>
        <w:spacing w:line="240" w:lineRule="auto"/>
        <w:rPr>
          <w:color w:val="auto"/>
          <w:sz w:val="20"/>
        </w:rPr>
      </w:pPr>
    </w:p>
    <w:p w:rsidR="00BF141C" w:rsidRDefault="00FB15CB">
      <w:pPr>
        <w:pStyle w:val="wloper"/>
        <w:spacing w:line="240" w:lineRule="auto"/>
        <w:rPr>
          <w:color w:val="auto"/>
          <w:sz w:val="20"/>
        </w:rPr>
      </w:pPr>
      <w:r>
        <w:rPr>
          <w:color w:val="auto"/>
          <w:sz w:val="20"/>
        </w:rPr>
        <w:br w:type="page"/>
      </w:r>
    </w:p>
    <w:p w:rsidR="00BF141C" w:rsidRDefault="00FB15CB">
      <w:pPr>
        <w:pStyle w:val="wloper"/>
        <w:spacing w:line="360" w:lineRule="auto"/>
        <w:ind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2. Основные средства </w:t>
      </w:r>
    </w:p>
    <w:p w:rsidR="00BF141C" w:rsidRDefault="00FB15CB">
      <w:pPr>
        <w:pStyle w:val="wloper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 xml:space="preserve">2.1. Наличие и движение основных средств </w:t>
      </w:r>
    </w:p>
    <w:p w:rsidR="00BF141C" w:rsidRDefault="00FB15CB">
      <w:pPr>
        <w:pStyle w:val="wloper"/>
        <w:spacing w:line="240" w:lineRule="auto"/>
        <w:ind w:right="-54" w:firstLine="0"/>
        <w:jc w:val="right"/>
        <w:rPr>
          <w:b/>
          <w:color w:val="auto"/>
          <w:sz w:val="16"/>
          <w:szCs w:val="16"/>
        </w:rPr>
      </w:pPr>
      <w:r>
        <w:rPr>
          <w:color w:val="auto"/>
          <w:sz w:val="20"/>
        </w:rPr>
        <w:t>0710005 с. 2</w:t>
      </w:r>
    </w:p>
    <w:tbl>
      <w:tblPr>
        <w:tblW w:w="1506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8"/>
        <w:gridCol w:w="535"/>
        <w:gridCol w:w="1080"/>
        <w:gridCol w:w="1112"/>
        <w:gridCol w:w="1080"/>
        <w:gridCol w:w="1048"/>
        <w:gridCol w:w="1112"/>
        <w:gridCol w:w="1080"/>
        <w:gridCol w:w="1080"/>
        <w:gridCol w:w="1048"/>
        <w:gridCol w:w="1099"/>
        <w:gridCol w:w="998"/>
        <w:gridCol w:w="1080"/>
      </w:tblGrid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Код</w:t>
            </w:r>
          </w:p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строки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Период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 начало года</w:t>
            </w:r>
          </w:p>
        </w:tc>
        <w:tc>
          <w:tcPr>
            <w:tcW w:w="6467" w:type="dxa"/>
            <w:gridSpan w:val="6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Изменения за период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 конец периода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113" w:firstLine="0"/>
              <w:jc w:val="center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накопленная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амортизация</w:t>
            </w:r>
            <w:proofErr w:type="spellEnd"/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поступило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выбыло объектов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начислено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амортизации</w:t>
            </w:r>
            <w:proofErr w:type="spellEnd"/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переоценка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113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накопленная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амортизация</w:t>
            </w:r>
            <w:proofErr w:type="spellEnd"/>
          </w:p>
        </w:tc>
      </w:tr>
      <w:tr w:rsidR="00BF141C">
        <w:trPr>
          <w:trHeight w:val="361"/>
          <w:jc w:val="right"/>
        </w:trPr>
        <w:tc>
          <w:tcPr>
            <w:tcW w:w="2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113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накопленная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амортизация</w:t>
            </w:r>
            <w:proofErr w:type="spellEnd"/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первона-чальная</w:t>
            </w:r>
            <w:proofErr w:type="spellEnd"/>
            <w:proofErr w:type="gramEnd"/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стоимость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накопленная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амортизация</w:t>
            </w:r>
            <w:proofErr w:type="spellEnd"/>
          </w:p>
        </w:tc>
        <w:tc>
          <w:tcPr>
            <w:tcW w:w="9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</w:tr>
      <w:tr w:rsidR="00BF141C">
        <w:trPr>
          <w:jc w:val="right"/>
        </w:trPr>
        <w:tc>
          <w:tcPr>
            <w:tcW w:w="270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13</w:t>
            </w:r>
          </w:p>
        </w:tc>
      </w:tr>
      <w:tr w:rsidR="00BF141C">
        <w:trPr>
          <w:trHeight w:val="270"/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Основные средства (без учета доходных вложений в материальные ценности)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2100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301791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(112012)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26709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(12334)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(19826)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108308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29249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424474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(151004)</w:t>
            </w:r>
          </w:p>
        </w:tc>
      </w:tr>
      <w:tr w:rsidR="00BF141C">
        <w:trPr>
          <w:trHeight w:val="270"/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2200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280074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(94541)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15225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(2080)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(16740)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8572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2651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301791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(112012)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в том числе:</w:t>
            </w:r>
          </w:p>
          <w:p w:rsidR="00BF141C" w:rsidRDefault="00FB15CB">
            <w:pPr>
              <w:pStyle w:val="wloper"/>
              <w:spacing w:line="216" w:lineRule="auto"/>
              <w:ind w:left="148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недвижимое имущество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2110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208375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(53247)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7588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(5982)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108308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29249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324271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(88478)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2210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189211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(45280)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10592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(5316)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8572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2651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208375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(53247)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 в том числе: </w:t>
            </w:r>
          </w:p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Здания</w:t>
            </w:r>
            <w:proofErr w:type="spellEnd"/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198431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(53247)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7588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(5982)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107718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29249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313737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(88478)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179375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(45280)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10592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(5316)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8464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2651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198431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(53247)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Земля</w:t>
            </w:r>
            <w:proofErr w:type="spellEnd"/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9944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10534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9836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9944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1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иные объекты основных средств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2150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93416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(58765)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19121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(12334)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(13844)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100203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(62526)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2250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90863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(49261)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4633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(2080)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(11424)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93416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(58765)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 в том числе: </w:t>
            </w:r>
          </w:p>
          <w:p w:rsidR="00BF141C" w:rsidRPr="00FB15CB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</w:rPr>
            </w:pPr>
            <w:r w:rsidRPr="00FB15CB">
              <w:rPr>
                <w:color w:val="auto"/>
                <w:sz w:val="16"/>
                <w:szCs w:val="16"/>
              </w:rPr>
              <w:t>Сооружения и передаточные устройства</w:t>
            </w: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(4367)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(483)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5921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(4798)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(3860)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(507)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(4367)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Машины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и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оборудование</w:t>
            </w:r>
            <w:proofErr w:type="spellEnd"/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29764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(24062)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6027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(4878)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(3007)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30913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(22222)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28223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(23465)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3298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(1757)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(2354)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29764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(24062)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Транспортные</w:t>
            </w:r>
            <w:proofErr w:type="spellEnd"/>
            <w:r>
              <w:rPr>
                <w:color w:val="auto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средства</w:t>
            </w:r>
            <w:proofErr w:type="spellEnd"/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57745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(30336)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13028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(7404)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(10354)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63369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(35506)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360" w:right="22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56733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(21936)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1335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(323)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(8563)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57745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(30336)</w:t>
            </w:r>
          </w:p>
        </w:tc>
      </w:tr>
      <w:tr w:rsidR="00BF141C">
        <w:trPr>
          <w:trHeight w:val="270"/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Учтено  в составе доходных вложений в материальные ценности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2300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0"/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2400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в том числе:</w:t>
            </w:r>
          </w:p>
          <w:p w:rsidR="00BF141C" w:rsidRDefault="00FB15CB">
            <w:pPr>
              <w:pStyle w:val="wloper"/>
              <w:spacing w:line="216" w:lineRule="auto"/>
              <w:ind w:left="148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недвижимое имущество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2310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2410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 в том числе: </w:t>
            </w:r>
          </w:p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1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иные объекты – всего</w:t>
            </w: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2350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2450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   в том числе: </w:t>
            </w:r>
          </w:p>
          <w:p w:rsidR="00BF141C" w:rsidRDefault="00FB15CB">
            <w:pPr>
              <w:pStyle w:val="wloper"/>
              <w:spacing w:line="216" w:lineRule="auto"/>
              <w:ind w:left="360" w:right="113" w:firstLine="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jc w:val="right"/>
        </w:trPr>
        <w:tc>
          <w:tcPr>
            <w:tcW w:w="270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BF141C">
      <w:pPr>
        <w:ind w:left="501"/>
        <w:sectPr w:rsidR="00BF141C">
          <w:footerReference w:type="even" r:id="rId8"/>
          <w:footerReference w:type="default" r:id="rId9"/>
          <w:pgSz w:w="16838" w:h="11906" w:orient="landscape"/>
          <w:pgMar w:top="1134" w:right="641" w:bottom="539" w:left="1134" w:header="709" w:footer="709" w:gutter="0"/>
          <w:cols w:space="708"/>
          <w:docGrid w:linePitch="360"/>
        </w:sectPr>
      </w:pPr>
    </w:p>
    <w:p w:rsidR="00BF141C" w:rsidRDefault="00FB15CB">
      <w:pPr>
        <w:pStyle w:val="wloper"/>
        <w:spacing w:line="216" w:lineRule="auto"/>
        <w:ind w:firstLine="0"/>
        <w:jc w:val="center"/>
        <w:rPr>
          <w:color w:val="auto"/>
        </w:rPr>
      </w:pPr>
      <w:r>
        <w:rPr>
          <w:color w:val="auto"/>
        </w:rPr>
        <w:lastRenderedPageBreak/>
        <w:t>2.2. Незавершенные капитальные вложения</w:t>
      </w:r>
    </w:p>
    <w:p w:rsidR="00BF141C" w:rsidRDefault="00FB15CB">
      <w:pPr>
        <w:pStyle w:val="wloper"/>
        <w:spacing w:line="216" w:lineRule="auto"/>
        <w:ind w:right="306"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62"/>
        <w:gridCol w:w="1678"/>
        <w:gridCol w:w="1820"/>
        <w:gridCol w:w="1817"/>
        <w:gridCol w:w="1647"/>
        <w:gridCol w:w="1984"/>
        <w:gridCol w:w="1821"/>
      </w:tblGrid>
      <w:tr w:rsidR="00BF141C">
        <w:trPr>
          <w:trHeight w:val="197"/>
        </w:trPr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662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Код</w:t>
            </w:r>
          </w:p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Период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 начало года</w:t>
            </w:r>
          </w:p>
        </w:tc>
        <w:tc>
          <w:tcPr>
            <w:tcW w:w="5448" w:type="dxa"/>
            <w:gridSpan w:val="3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Изменения за период</w:t>
            </w: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  конец периода</w:t>
            </w:r>
          </w:p>
        </w:tc>
      </w:tr>
      <w:tr w:rsidR="00BF141C">
        <w:trPr>
          <w:trHeight w:val="149"/>
        </w:trPr>
        <w:tc>
          <w:tcPr>
            <w:tcW w:w="2988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</w:p>
        </w:tc>
        <w:tc>
          <w:tcPr>
            <w:tcW w:w="662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</w:p>
        </w:tc>
        <w:tc>
          <w:tcPr>
            <w:tcW w:w="1678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затраты за период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списано</w:t>
            </w:r>
          </w:p>
        </w:tc>
        <w:tc>
          <w:tcPr>
            <w:tcW w:w="19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принято к учету в качестве основных средств или увеличена стоимость</w:t>
            </w:r>
          </w:p>
        </w:tc>
        <w:tc>
          <w:tcPr>
            <w:tcW w:w="182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b/>
                <w:color w:val="auto"/>
                <w:sz w:val="20"/>
              </w:rPr>
            </w:pPr>
          </w:p>
        </w:tc>
      </w:tr>
      <w:tr w:rsidR="00BF141C">
        <w:trPr>
          <w:trHeight w:val="184"/>
        </w:trPr>
        <w:tc>
          <w:tcPr>
            <w:tcW w:w="29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7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8</w:t>
            </w:r>
          </w:p>
        </w:tc>
      </w:tr>
      <w:tr w:rsidR="00BF141C">
        <w:trPr>
          <w:trHeight w:val="416"/>
        </w:trPr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Незавершенное строительство и незаконченные операции по приобретению, модернизации и т. п. основных средств – всего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2500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1715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25320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(26709)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326</w:t>
            </w:r>
          </w:p>
        </w:tc>
      </w:tr>
      <w:tr w:rsidR="00BF141C">
        <w:trPr>
          <w:trHeight w:val="416"/>
        </w:trPr>
        <w:tc>
          <w:tcPr>
            <w:tcW w:w="298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left"/>
              <w:rPr>
                <w:color w:val="auto"/>
                <w:sz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2600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698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16242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(15225)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1715</w:t>
            </w:r>
          </w:p>
        </w:tc>
      </w:tr>
      <w:tr w:rsidR="00BF141C"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right="113" w:firstLine="18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в том числе: </w:t>
            </w:r>
          </w:p>
          <w:p w:rsidR="00BF141C" w:rsidRPr="00FB15CB" w:rsidRDefault="00FB15CB">
            <w:pPr>
              <w:pStyle w:val="wloper"/>
              <w:spacing w:line="240" w:lineRule="auto"/>
              <w:jc w:val="left"/>
              <w:rPr>
                <w:color w:val="auto"/>
                <w:sz w:val="20"/>
              </w:rPr>
            </w:pPr>
            <w:r w:rsidRPr="00FB15CB">
              <w:rPr>
                <w:color w:val="auto"/>
                <w:sz w:val="20"/>
              </w:rPr>
              <w:t>Сооружения и передаточные устройства</w:t>
            </w: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2501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392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(66)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326</w:t>
            </w:r>
          </w:p>
        </w:tc>
      </w:tr>
      <w:tr w:rsidR="00BF141C">
        <w:tc>
          <w:tcPr>
            <w:tcW w:w="298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right="113"/>
              <w:jc w:val="left"/>
              <w:rPr>
                <w:color w:val="auto"/>
                <w:sz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2601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392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392</w:t>
            </w:r>
          </w:p>
        </w:tc>
      </w:tr>
      <w:tr w:rsidR="00BF141C"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  <w:lang w:val="en-US"/>
              </w:rPr>
              <w:t>машины</w:t>
            </w:r>
            <w:proofErr w:type="spellEnd"/>
            <w:r>
              <w:rPr>
                <w:color w:val="auto"/>
                <w:sz w:val="20"/>
                <w:lang w:val="en-US"/>
              </w:rPr>
              <w:t xml:space="preserve"> и </w:t>
            </w:r>
            <w:proofErr w:type="spellStart"/>
            <w:r>
              <w:rPr>
                <w:color w:val="auto"/>
                <w:sz w:val="20"/>
                <w:lang w:val="en-US"/>
              </w:rPr>
              <w:t>оборудование</w:t>
            </w:r>
            <w:proofErr w:type="spellEnd"/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2502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1323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4704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(6027)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298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2602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306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4315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(3298)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1323</w:t>
            </w:r>
          </w:p>
        </w:tc>
      </w:tr>
      <w:tr w:rsidR="00BF141C">
        <w:trPr>
          <w:trHeight w:val="197"/>
        </w:trPr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  <w:lang w:val="en-US"/>
              </w:rPr>
              <w:t>транспортные</w:t>
            </w:r>
            <w:proofErr w:type="spellEnd"/>
            <w:r>
              <w:rPr>
                <w:color w:val="auto"/>
                <w:sz w:val="20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20"/>
                <w:lang w:val="en-US"/>
              </w:rPr>
              <w:t>средства</w:t>
            </w:r>
            <w:proofErr w:type="spellEnd"/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2503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13028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(13028)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97"/>
        </w:trPr>
        <w:tc>
          <w:tcPr>
            <w:tcW w:w="298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2603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1335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(1335)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97"/>
        </w:trPr>
        <w:tc>
          <w:tcPr>
            <w:tcW w:w="298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  <w:lang w:val="en-US"/>
              </w:rPr>
              <w:t>Здания</w:t>
            </w:r>
            <w:proofErr w:type="spellEnd"/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2504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7588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(7588)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97"/>
        </w:trPr>
        <w:tc>
          <w:tcPr>
            <w:tcW w:w="2988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right="227" w:firstLine="0"/>
              <w:jc w:val="left"/>
              <w:rPr>
                <w:color w:val="auto"/>
                <w:sz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2604</w:t>
            </w:r>
          </w:p>
        </w:tc>
        <w:tc>
          <w:tcPr>
            <w:tcW w:w="167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8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1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10592</w:t>
            </w:r>
          </w:p>
        </w:tc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(10592)</w:t>
            </w:r>
          </w:p>
        </w:tc>
        <w:tc>
          <w:tcPr>
            <w:tcW w:w="18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FB15CB">
      <w:r>
        <w:br w:type="page"/>
      </w:r>
    </w:p>
    <w:p w:rsidR="00BF141C" w:rsidRDefault="00FB15CB">
      <w:pPr>
        <w:pStyle w:val="wloper"/>
        <w:spacing w:line="216" w:lineRule="auto"/>
        <w:ind w:firstLine="0"/>
        <w:jc w:val="center"/>
        <w:rPr>
          <w:color w:val="auto"/>
        </w:rPr>
      </w:pPr>
      <w:r>
        <w:rPr>
          <w:color w:val="auto"/>
        </w:rPr>
        <w:t>2.3. Изменение стоимости основных сре</w:t>
      </w:r>
      <w:proofErr w:type="gramStart"/>
      <w:r>
        <w:rPr>
          <w:color w:val="auto"/>
        </w:rPr>
        <w:t>дств в р</w:t>
      </w:r>
      <w:proofErr w:type="gramEnd"/>
      <w:r>
        <w:rPr>
          <w:color w:val="auto"/>
        </w:rPr>
        <w:t xml:space="preserve">езультате достройки, </w:t>
      </w:r>
    </w:p>
    <w:p w:rsidR="00BF141C" w:rsidRDefault="00FB15CB">
      <w:pPr>
        <w:pStyle w:val="wloper"/>
        <w:spacing w:line="216" w:lineRule="auto"/>
        <w:ind w:firstLine="0"/>
        <w:jc w:val="center"/>
        <w:rPr>
          <w:color w:val="auto"/>
        </w:rPr>
      </w:pPr>
      <w:r>
        <w:rPr>
          <w:color w:val="auto"/>
        </w:rPr>
        <w:t>дооборудования, реконструкции и частичной ликвидации</w:t>
      </w:r>
    </w:p>
    <w:p w:rsidR="00BF141C" w:rsidRDefault="00BF141C">
      <w:pPr>
        <w:pStyle w:val="wloper"/>
        <w:spacing w:line="216" w:lineRule="auto"/>
        <w:ind w:firstLine="0"/>
        <w:jc w:val="center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0"/>
        <w:gridCol w:w="848"/>
        <w:gridCol w:w="3248"/>
        <w:gridCol w:w="3248"/>
      </w:tblGrid>
      <w:tr w:rsidR="00BF141C">
        <w:trPr>
          <w:trHeight w:val="178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</w:tr>
      <w:tr w:rsidR="00BF141C">
        <w:trPr>
          <w:trHeight w:val="191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327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r>
              <w:rPr>
                <w:b/>
              </w:rPr>
              <w:t>Увеличение стоимости объектов основных сре</w:t>
            </w:r>
            <w:proofErr w:type="gramStart"/>
            <w:r>
              <w:rPr>
                <w:b/>
              </w:rPr>
              <w:t>дств в р</w:t>
            </w:r>
            <w:proofErr w:type="gramEnd"/>
            <w:r>
              <w:rPr>
                <w:b/>
              </w:rPr>
              <w:t>езультате достройки, дооборудования, реконструкции – всего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2700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10592</w:t>
            </w:r>
          </w:p>
        </w:tc>
      </w:tr>
      <w:tr w:rsidR="00BF141C">
        <w:trPr>
          <w:trHeight w:val="368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180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в том числе: </w:t>
            </w:r>
          </w:p>
          <w:p w:rsidR="00BF141C" w:rsidRDefault="00FB15CB">
            <w:pPr>
              <w:ind w:left="3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Здания</w:t>
            </w:r>
            <w:proofErr w:type="spellEnd"/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2701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10592</w:t>
            </w:r>
          </w:p>
        </w:tc>
      </w:tr>
      <w:tr w:rsidR="00BF141C">
        <w:trPr>
          <w:trHeight w:val="178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ind w:left="3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Сооружения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передаточные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устройства</w:t>
            </w:r>
            <w:proofErr w:type="spellEnd"/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2702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78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ind w:left="3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Машины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оборудование</w:t>
            </w:r>
            <w:proofErr w:type="spellEnd"/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2703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327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r>
              <w:rPr>
                <w:b/>
              </w:rPr>
              <w:t>Уменьшение стоимости объектов основных сре</w:t>
            </w:r>
            <w:proofErr w:type="gramStart"/>
            <w:r>
              <w:rPr>
                <w:b/>
              </w:rPr>
              <w:t>дств в р</w:t>
            </w:r>
            <w:proofErr w:type="gramEnd"/>
            <w:r>
              <w:rPr>
                <w:b/>
              </w:rPr>
              <w:t>езультате частичной ликвидации – всего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2800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F141C">
        <w:trPr>
          <w:trHeight w:val="368"/>
        </w:trPr>
        <w:tc>
          <w:tcPr>
            <w:tcW w:w="68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180" w:right="113" w:firstLine="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в том числе: </w:t>
            </w:r>
          </w:p>
          <w:p w:rsidR="00BF141C" w:rsidRDefault="00FB15CB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2801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24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BF141C" w:rsidRDefault="00FB15CB">
      <w:pPr>
        <w:pStyle w:val="wloper"/>
        <w:spacing w:line="216" w:lineRule="auto"/>
        <w:ind w:firstLine="0"/>
        <w:jc w:val="center"/>
        <w:rPr>
          <w:color w:val="auto"/>
          <w:lang w:val="en-US"/>
        </w:rPr>
      </w:pPr>
      <w:r>
        <w:rPr>
          <w:color w:val="auto"/>
          <w:sz w:val="16"/>
          <w:szCs w:val="16"/>
        </w:rPr>
        <w:br w:type="page"/>
      </w:r>
      <w:r>
        <w:rPr>
          <w:color w:val="auto"/>
        </w:rPr>
        <w:lastRenderedPageBreak/>
        <w:t>2.4. Иное использование основных средств</w:t>
      </w:r>
    </w:p>
    <w:p w:rsidR="00BF141C" w:rsidRDefault="00FB15CB">
      <w:pPr>
        <w:pStyle w:val="wloper"/>
        <w:spacing w:line="240" w:lineRule="auto"/>
        <w:ind w:right="350"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7"/>
        <w:gridCol w:w="1079"/>
        <w:gridCol w:w="2534"/>
        <w:gridCol w:w="2534"/>
        <w:gridCol w:w="2534"/>
      </w:tblGrid>
      <w:tr w:rsidR="00BF141C">
        <w:trPr>
          <w:trHeight w:val="398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Код</w:t>
            </w:r>
          </w:p>
          <w:p w:rsidR="00BF141C" w:rsidRDefault="00FB15CB">
            <w:pPr>
              <w:jc w:val="center"/>
            </w:pPr>
            <w:r>
              <w:t>строки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 2016 г.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2015 г.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2014 г.</w:t>
            </w:r>
          </w:p>
        </w:tc>
      </w:tr>
      <w:tr w:rsidR="00BF141C">
        <w:trPr>
          <w:trHeight w:val="192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BF141C" w:rsidRDefault="00FB15CB">
            <w:pPr>
              <w:ind w:left="-57" w:right="-57"/>
              <w:jc w:val="center"/>
            </w:pPr>
            <w:r>
              <w:t>5</w:t>
            </w:r>
          </w:p>
        </w:tc>
      </w:tr>
      <w:tr w:rsidR="00BF141C">
        <w:trPr>
          <w:trHeight w:val="398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Переданные в аренду основные средства, </w:t>
            </w:r>
          </w:p>
          <w:p w:rsidR="00BF141C" w:rsidRDefault="00FB15CB">
            <w:proofErr w:type="gramStart"/>
            <w:r>
              <w:t>числящиеся</w:t>
            </w:r>
            <w:proofErr w:type="gramEnd"/>
            <w:r>
              <w:t xml:space="preserve"> на балансе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2910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18150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24464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21551</w:t>
            </w:r>
          </w:p>
        </w:tc>
      </w:tr>
      <w:tr w:rsidR="00BF141C">
        <w:trPr>
          <w:trHeight w:val="398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Переданные в аренду основные средства, </w:t>
            </w:r>
          </w:p>
          <w:p w:rsidR="00BF141C" w:rsidRDefault="00FB15CB">
            <w:proofErr w:type="gramStart"/>
            <w:r>
              <w:t>числящиеся</w:t>
            </w:r>
            <w:proofErr w:type="gramEnd"/>
            <w:r>
              <w:t xml:space="preserve"> за балансом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2920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398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Полученные в аренду основные средства, </w:t>
            </w:r>
          </w:p>
          <w:p w:rsidR="00BF141C" w:rsidRDefault="00FB15CB">
            <w:proofErr w:type="gramStart"/>
            <w:r>
              <w:t>числящиеся</w:t>
            </w:r>
            <w:proofErr w:type="gramEnd"/>
            <w:r>
              <w:t xml:space="preserve"> на балансе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2930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383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Полученные в аренду основные средства, </w:t>
            </w:r>
          </w:p>
          <w:p w:rsidR="00BF141C" w:rsidRDefault="00FB15CB">
            <w:proofErr w:type="gramStart"/>
            <w:r>
              <w:t>числящиеся</w:t>
            </w:r>
            <w:proofErr w:type="gramEnd"/>
            <w:r>
              <w:t xml:space="preserve"> за балансом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2940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139181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84550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8346</w:t>
            </w:r>
          </w:p>
        </w:tc>
      </w:tr>
      <w:tr w:rsidR="00BF141C">
        <w:trPr>
          <w:trHeight w:val="604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Объекты недвижимости, принятые в эксплуатацию и фактически используемые, находящиеся в процессе государственной регистрации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2950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92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Основные средства, переведенные на консервацию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2960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06"/>
        </w:trPr>
        <w:tc>
          <w:tcPr>
            <w:tcW w:w="5827" w:type="dxa"/>
            <w:shd w:val="clear" w:color="auto" w:fill="auto"/>
            <w:vAlign w:val="center"/>
          </w:tcPr>
          <w:p w:rsidR="00BF141C" w:rsidRDefault="00FB15CB">
            <w:r>
              <w:t xml:space="preserve">Иное использование основных средств (залог и др.) 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2970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3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/>
    <w:p w:rsidR="00BF141C" w:rsidRDefault="00FB15CB">
      <w:pPr>
        <w:pStyle w:val="wConsPlusNonformat"/>
        <w:widowControl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3. Финансовые вложения (за исключением денежных эквивалентов)</w:t>
      </w:r>
    </w:p>
    <w:p w:rsidR="00BF141C" w:rsidRDefault="00FB15CB">
      <w:pPr>
        <w:pStyle w:val="wConsPlusNonformat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Наличие и движение финансовых вложений</w:t>
      </w:r>
    </w:p>
    <w:p w:rsidR="00BF141C" w:rsidRDefault="00FB15CB">
      <w:pPr>
        <w:pStyle w:val="wloper"/>
        <w:spacing w:line="240" w:lineRule="auto"/>
        <w:ind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5</w:t>
      </w: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73"/>
        <w:gridCol w:w="966"/>
        <w:gridCol w:w="1158"/>
        <w:gridCol w:w="1158"/>
        <w:gridCol w:w="989"/>
        <w:gridCol w:w="1080"/>
        <w:gridCol w:w="1080"/>
        <w:gridCol w:w="1260"/>
        <w:gridCol w:w="1260"/>
        <w:gridCol w:w="1080"/>
        <w:gridCol w:w="1260"/>
      </w:tblGrid>
      <w:tr w:rsidR="00BF141C">
        <w:tc>
          <w:tcPr>
            <w:tcW w:w="323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строки</w:t>
            </w:r>
          </w:p>
        </w:tc>
        <w:tc>
          <w:tcPr>
            <w:tcW w:w="96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</w:t>
            </w:r>
          </w:p>
        </w:tc>
        <w:tc>
          <w:tcPr>
            <w:tcW w:w="231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начало года</w:t>
            </w:r>
          </w:p>
        </w:tc>
        <w:tc>
          <w:tcPr>
            <w:tcW w:w="5669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Изменения за период</w:t>
            </w:r>
          </w:p>
        </w:tc>
        <w:tc>
          <w:tcPr>
            <w:tcW w:w="234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конец периода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первона-чальная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стоимость</w:t>
            </w:r>
          </w:p>
        </w:tc>
        <w:tc>
          <w:tcPr>
            <w:tcW w:w="115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накопленная </w:t>
            </w:r>
            <w:proofErr w:type="spellStart"/>
            <w:proofErr w:type="gramStart"/>
            <w:r>
              <w:rPr>
                <w:sz w:val="18"/>
                <w:szCs w:val="18"/>
              </w:rPr>
              <w:t>корректи-ровка</w:t>
            </w:r>
            <w:proofErr w:type="spellEnd"/>
            <w:proofErr w:type="gramEnd"/>
          </w:p>
        </w:tc>
        <w:tc>
          <w:tcPr>
            <w:tcW w:w="98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поступило</w:t>
            </w:r>
          </w:p>
        </w:tc>
        <w:tc>
          <w:tcPr>
            <w:tcW w:w="216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выбыло (погашено)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начисление процентов (включая доведение </w:t>
            </w:r>
            <w:proofErr w:type="spellStart"/>
            <w:r>
              <w:rPr>
                <w:sz w:val="18"/>
                <w:szCs w:val="18"/>
              </w:rPr>
              <w:t>первоначаль</w:t>
            </w:r>
            <w:proofErr w:type="spellEnd"/>
            <w:r>
              <w:rPr>
                <w:sz w:val="18"/>
                <w:szCs w:val="18"/>
              </w:rPr>
              <w:t xml:space="preserve">-ной стоимости </w:t>
            </w:r>
            <w:proofErr w:type="gramStart"/>
            <w:r>
              <w:rPr>
                <w:sz w:val="18"/>
                <w:szCs w:val="18"/>
              </w:rPr>
              <w:t>до</w:t>
            </w:r>
            <w:proofErr w:type="gramEnd"/>
            <w:r>
              <w:rPr>
                <w:sz w:val="18"/>
                <w:szCs w:val="18"/>
              </w:rPr>
              <w:t xml:space="preserve"> номинальной)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текущей рыночной стоимости (убытков от обесценения)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первона-чальная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стоимость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накопленная </w:t>
            </w:r>
            <w:proofErr w:type="spellStart"/>
            <w:proofErr w:type="gramStart"/>
            <w:r>
              <w:rPr>
                <w:sz w:val="18"/>
                <w:szCs w:val="18"/>
              </w:rPr>
              <w:t>корректи-ровка</w:t>
            </w:r>
            <w:proofErr w:type="spellEnd"/>
            <w:proofErr w:type="gramEnd"/>
          </w:p>
        </w:tc>
      </w:tr>
      <w:tr w:rsidR="00BF141C">
        <w:trPr>
          <w:trHeight w:val="1475"/>
        </w:trPr>
        <w:tc>
          <w:tcPr>
            <w:tcW w:w="323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первона-чальная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стоимость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накопленная </w:t>
            </w:r>
            <w:proofErr w:type="spellStart"/>
            <w:proofErr w:type="gramStart"/>
            <w:r>
              <w:rPr>
                <w:sz w:val="18"/>
                <w:szCs w:val="18"/>
              </w:rPr>
              <w:t>корректи-ровка</w:t>
            </w:r>
            <w:proofErr w:type="spellEnd"/>
            <w:proofErr w:type="gramEnd"/>
          </w:p>
        </w:tc>
        <w:tc>
          <w:tcPr>
            <w:tcW w:w="126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</w:tr>
      <w:tr w:rsidR="00BF141C">
        <w:tc>
          <w:tcPr>
            <w:tcW w:w="3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-57" w:right="-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Финансовые вложения – всего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3100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2723359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(661)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87538455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(88241198)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(6495)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2020616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(7156)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2651768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(3006)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66192801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(66121209)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17328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(14983)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2723359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(661)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right="-57" w:hanging="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банковские вклады (депозиты)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3101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1818668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86855686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(86934692)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(7156)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1739662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(7156)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3201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1544699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65686593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(65412624)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1818668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и муниципальные ценные бумаги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3102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акции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3103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715124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33392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(609911)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138605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3203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721090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(5966)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715124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облигации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3104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3204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166053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(265)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183060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(349113)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векселя 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3105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638411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(596728)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76383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3205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22191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(22191)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предоставленные займы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3106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10966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3206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(144814)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вклады в уставные капиталы 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3107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3207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(19600)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ипотечные сертификаты участия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3108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3208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166901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(3451)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(166901)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17042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(13591)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инвестиционные паи паевых инвестиционных фондов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3109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99867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(661)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(99867)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3209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89448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(1371)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99867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(661)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долевое участие в общих фондах банковского управления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3110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3210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жилищные сертификаты 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3111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18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депозитарные расписки 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3212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финансовые вложения 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3113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3236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 w:firstLine="24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3213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trHeight w:val="387"/>
        </w:trPr>
        <w:tc>
          <w:tcPr>
            <w:tcW w:w="32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16" w:lineRule="auto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строки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«Финансовые вложения – всего»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вложения в дочерние, зависимые организации и другие лица, являющиеся связанными сторонами</w:t>
            </w: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3199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729900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954800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(1020400)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664300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trHeight w:val="388"/>
        </w:trPr>
        <w:tc>
          <w:tcPr>
            <w:tcW w:w="3236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16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3299</w:t>
            </w: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219000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2594600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(2083700)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729900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BF141C" w:rsidRDefault="00FB15CB">
      <w:pPr>
        <w:autoSpaceDE w:val="0"/>
        <w:autoSpaceDN w:val="0"/>
        <w:adjustRightInd w:val="0"/>
        <w:spacing w:line="360" w:lineRule="auto"/>
        <w:jc w:val="center"/>
        <w:rPr>
          <w:sz w:val="23"/>
          <w:szCs w:val="23"/>
        </w:rPr>
      </w:pPr>
      <w:r>
        <w:br w:type="page"/>
      </w:r>
      <w:r>
        <w:rPr>
          <w:sz w:val="23"/>
          <w:szCs w:val="23"/>
        </w:rPr>
        <w:lastRenderedPageBreak/>
        <w:t>3.2. Иное использование финансовых вложений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260"/>
        <w:gridCol w:w="1980"/>
        <w:gridCol w:w="2160"/>
        <w:gridCol w:w="2138"/>
      </w:tblGrid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 2016 г.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2015 г.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 31 декабря 2014 г.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</w:pPr>
            <w: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</w:pPr>
            <w:r>
              <w:t>4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</w:pPr>
            <w:r>
              <w:t>5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spacing w:line="192" w:lineRule="auto"/>
              <w:rPr>
                <w:b/>
              </w:rPr>
            </w:pPr>
            <w:r>
              <w:rPr>
                <w:b/>
              </w:rPr>
              <w:t>Финансовые вложения, находящиеся в залоге – всего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3300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54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spacing w:line="192" w:lineRule="auto"/>
              <w:ind w:firstLine="187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3301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Финансовые вложения, переданные третьим лицам (кроме продажи) – всего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3400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54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spacing w:line="192" w:lineRule="auto"/>
              <w:ind w:firstLine="187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3401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0"/>
              <w:jc w:val="left"/>
              <w:rPr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Финансовые вложения, переданные с обязательством обратного выкупа по сделкам РЕПО – всего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3500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54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pStyle w:val="wloper"/>
              <w:spacing w:line="192" w:lineRule="auto"/>
              <w:ind w:firstLine="187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3501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0"/>
              <w:jc w:val="left"/>
              <w:rPr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Финансовые вложения, полученные с обязательством обратной продажи по сделкам РЕПО – всего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3600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54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pStyle w:val="wloper"/>
              <w:spacing w:line="192" w:lineRule="auto"/>
              <w:ind w:firstLine="187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3601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c>
          <w:tcPr>
            <w:tcW w:w="748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Иное использование финансовых вложений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3700</w:t>
            </w:r>
          </w:p>
        </w:tc>
        <w:tc>
          <w:tcPr>
            <w:tcW w:w="19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213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</w:tbl>
    <w:p w:rsidR="00BF141C" w:rsidRDefault="00BF141C">
      <w:pPr>
        <w:jc w:val="center"/>
        <w:rPr>
          <w:sz w:val="16"/>
          <w:szCs w:val="16"/>
        </w:rPr>
      </w:pPr>
    </w:p>
    <w:p w:rsidR="00BF141C" w:rsidRDefault="00FB15CB">
      <w:pPr>
        <w:jc w:val="center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BF141C" w:rsidRDefault="00FB1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Запасы</w:t>
      </w:r>
    </w:p>
    <w:p w:rsidR="00BF141C" w:rsidRDefault="00FB15CB">
      <w:pPr>
        <w:jc w:val="center"/>
        <w:rPr>
          <w:sz w:val="23"/>
          <w:szCs w:val="23"/>
        </w:rPr>
      </w:pPr>
      <w:r>
        <w:rPr>
          <w:sz w:val="23"/>
          <w:szCs w:val="23"/>
        </w:rPr>
        <w:t>4.1. Наличие и движение запасов</w:t>
      </w:r>
    </w:p>
    <w:p w:rsidR="00BF141C" w:rsidRDefault="00FB15CB">
      <w:pPr>
        <w:ind w:right="-234"/>
        <w:jc w:val="right"/>
      </w:pPr>
      <w:r>
        <w:t>0710005 с. 6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4"/>
        <w:gridCol w:w="1015"/>
        <w:gridCol w:w="1145"/>
        <w:gridCol w:w="1171"/>
        <w:gridCol w:w="1158"/>
        <w:gridCol w:w="1106"/>
        <w:gridCol w:w="1105"/>
        <w:gridCol w:w="1040"/>
        <w:gridCol w:w="1536"/>
        <w:gridCol w:w="1164"/>
        <w:gridCol w:w="1080"/>
      </w:tblGrid>
      <w:tr w:rsidR="00BF141C">
        <w:tc>
          <w:tcPr>
            <w:tcW w:w="2804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строки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начало года</w:t>
            </w:r>
          </w:p>
        </w:tc>
        <w:tc>
          <w:tcPr>
            <w:tcW w:w="5945" w:type="dxa"/>
            <w:gridSpan w:val="5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за период</w:t>
            </w:r>
          </w:p>
        </w:tc>
        <w:tc>
          <w:tcPr>
            <w:tcW w:w="2244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конец периода</w:t>
            </w:r>
          </w:p>
        </w:tc>
      </w:tr>
      <w:tr w:rsidR="00BF141C">
        <w:tc>
          <w:tcPr>
            <w:tcW w:w="2804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vMerge/>
            <w:shd w:val="clear" w:color="auto" w:fill="auto"/>
            <w:vAlign w:val="center"/>
          </w:tcPr>
          <w:p w:rsidR="00BF141C" w:rsidRDefault="00BF141C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себесто-имость</w:t>
            </w:r>
            <w:proofErr w:type="spellEnd"/>
            <w:proofErr w:type="gramEnd"/>
          </w:p>
          <w:p w:rsidR="00BF141C" w:rsidRDefault="00BF141C">
            <w:pPr>
              <w:pStyle w:val="wConsPlusNonformat"/>
              <w:spacing w:line="204" w:lineRule="auto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величина резерва под снижение стоимости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поступления и затраты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выбыло 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убыток от снижения стоимости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оборот запасов между их группами, видами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себесто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имость</w:t>
            </w:r>
            <w:proofErr w:type="spellEnd"/>
          </w:p>
          <w:p w:rsidR="00BF141C" w:rsidRDefault="00BF141C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величина резерва под снижение стоимости</w:t>
            </w:r>
          </w:p>
        </w:tc>
      </w:tr>
      <w:tr w:rsidR="00BF141C">
        <w:trPr>
          <w:trHeight w:val="700"/>
        </w:trPr>
        <w:tc>
          <w:tcPr>
            <w:tcW w:w="2804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vMerge/>
            <w:shd w:val="clear" w:color="auto" w:fill="auto"/>
          </w:tcPr>
          <w:p w:rsidR="00BF141C" w:rsidRDefault="00BF141C">
            <w:pPr>
              <w:spacing w:line="204" w:lineRule="auto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</w:tcPr>
          <w:p w:rsidR="00BF141C" w:rsidRDefault="00BF141C">
            <w:pPr>
              <w:spacing w:line="204" w:lineRule="auto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8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себесто-имость</w:t>
            </w:r>
            <w:proofErr w:type="spellEnd"/>
            <w:proofErr w:type="gramEnd"/>
          </w:p>
          <w:p w:rsidR="00BF141C" w:rsidRDefault="00BF141C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 под снижение стоимости</w:t>
            </w:r>
          </w:p>
        </w:tc>
        <w:tc>
          <w:tcPr>
            <w:tcW w:w="1040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BF141C" w:rsidRDefault="00BF141C">
            <w:pPr>
              <w:pStyle w:val="wConsPlusNonformat"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4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204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141C">
        <w:tc>
          <w:tcPr>
            <w:tcW w:w="2804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204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F141C">
        <w:tc>
          <w:tcPr>
            <w:tcW w:w="2804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192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Запасы – всего </w:t>
            </w:r>
          </w:p>
        </w:tc>
        <w:tc>
          <w:tcPr>
            <w:tcW w:w="724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4100</w:t>
            </w:r>
          </w:p>
        </w:tc>
        <w:tc>
          <w:tcPr>
            <w:tcW w:w="10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3006</w:t>
            </w:r>
          </w:p>
        </w:tc>
        <w:tc>
          <w:tcPr>
            <w:tcW w:w="117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104910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(107699)</w:t>
            </w: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2804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192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4200</w:t>
            </w:r>
          </w:p>
        </w:tc>
        <w:tc>
          <w:tcPr>
            <w:tcW w:w="10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823</w:t>
            </w:r>
          </w:p>
        </w:tc>
        <w:tc>
          <w:tcPr>
            <w:tcW w:w="117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83869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(81686)</w:t>
            </w: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3006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2804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spacing w:line="192" w:lineRule="auto"/>
              <w:ind w:left="180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:rsidR="00BF141C" w:rsidRDefault="00FB15CB">
            <w:pPr>
              <w:pStyle w:val="wConsPlusNonformat"/>
              <w:widowControl/>
              <w:spacing w:line="192" w:lineRule="auto"/>
              <w:ind w:left="360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724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4101</w:t>
            </w:r>
          </w:p>
        </w:tc>
        <w:tc>
          <w:tcPr>
            <w:tcW w:w="10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3006</w:t>
            </w:r>
          </w:p>
        </w:tc>
        <w:tc>
          <w:tcPr>
            <w:tcW w:w="117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104910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(107699)</w:t>
            </w: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2804" w:type="dxa"/>
            <w:vMerge/>
            <w:shd w:val="clear" w:color="auto" w:fill="auto"/>
          </w:tcPr>
          <w:p w:rsidR="00BF141C" w:rsidRDefault="00BF141C">
            <w:pPr>
              <w:pStyle w:val="wConsPlusNonformat"/>
              <w:widowControl/>
              <w:spacing w:line="192" w:lineRule="auto"/>
              <w:ind w:left="180" w:right="-57" w:firstLine="360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4201</w:t>
            </w:r>
          </w:p>
        </w:tc>
        <w:tc>
          <w:tcPr>
            <w:tcW w:w="101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823</w:t>
            </w:r>
          </w:p>
        </w:tc>
        <w:tc>
          <w:tcPr>
            <w:tcW w:w="117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83869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(81686)</w:t>
            </w: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53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3006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rPr>
          <w:sz w:val="16"/>
          <w:szCs w:val="16"/>
        </w:rPr>
      </w:pPr>
    </w:p>
    <w:p w:rsidR="00BF141C" w:rsidRDefault="00FB15C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BF141C" w:rsidRDefault="00FB15CB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4.2. Запасы в залоге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1260"/>
        <w:gridCol w:w="2393"/>
        <w:gridCol w:w="2544"/>
        <w:gridCol w:w="2421"/>
      </w:tblGrid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строки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 2016 г.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2015 г.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2014 г.</w:t>
            </w:r>
          </w:p>
        </w:tc>
      </w:tr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F141C" w:rsidRDefault="00FB15CB">
            <w:pPr>
              <w:spacing w:line="20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spacing w:line="192" w:lineRule="auto"/>
              <w:rPr>
                <w:b/>
              </w:rPr>
            </w:pPr>
            <w:r>
              <w:rPr>
                <w:b/>
              </w:rPr>
              <w:t>Запасы, не оплаченные на отчетную дату – всего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4300</w:t>
            </w:r>
          </w:p>
        </w:tc>
        <w:tc>
          <w:tcPr>
            <w:tcW w:w="23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4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18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pStyle w:val="wloper"/>
              <w:spacing w:line="192" w:lineRule="auto"/>
              <w:jc w:val="left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4301</w:t>
            </w:r>
          </w:p>
        </w:tc>
        <w:tc>
          <w:tcPr>
            <w:tcW w:w="23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4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left="-57" w:right="-57" w:firstLine="0"/>
              <w:jc w:val="left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Запасы, находящиеся в залоге по договору – всего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4400</w:t>
            </w:r>
          </w:p>
        </w:tc>
        <w:tc>
          <w:tcPr>
            <w:tcW w:w="23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4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c>
          <w:tcPr>
            <w:tcW w:w="640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192" w:lineRule="auto"/>
              <w:ind w:firstLine="180"/>
              <w:jc w:val="left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в том числе:</w:t>
            </w:r>
          </w:p>
          <w:p w:rsidR="00BF141C" w:rsidRDefault="00FB15CB">
            <w:pPr>
              <w:pStyle w:val="wloper"/>
              <w:spacing w:line="192" w:lineRule="auto"/>
              <w:jc w:val="left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F141C" w:rsidRDefault="00FB15CB">
            <w:pPr>
              <w:jc w:val="center"/>
            </w:pPr>
            <w:r>
              <w:t>4401</w:t>
            </w:r>
          </w:p>
        </w:tc>
        <w:tc>
          <w:tcPr>
            <w:tcW w:w="23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5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4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pStyle w:val="wloper"/>
        <w:spacing w:line="240" w:lineRule="auto"/>
        <w:ind w:firstLine="0"/>
        <w:jc w:val="center"/>
        <w:rPr>
          <w:b/>
          <w:color w:val="auto"/>
          <w:sz w:val="28"/>
          <w:szCs w:val="28"/>
        </w:rPr>
      </w:pPr>
    </w:p>
    <w:p w:rsidR="00BF141C" w:rsidRDefault="00FB15CB">
      <w:pPr>
        <w:pStyle w:val="wloper"/>
        <w:spacing w:line="240" w:lineRule="auto"/>
        <w:ind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br w:type="page"/>
      </w:r>
      <w:r>
        <w:rPr>
          <w:b/>
          <w:color w:val="auto"/>
          <w:sz w:val="28"/>
          <w:szCs w:val="28"/>
        </w:rPr>
        <w:lastRenderedPageBreak/>
        <w:t xml:space="preserve">5. Дебиторская и кредиторская задолженность, депо премий, </w:t>
      </w:r>
    </w:p>
    <w:p w:rsidR="00BF141C" w:rsidRDefault="00FB15CB">
      <w:pPr>
        <w:pStyle w:val="wloper"/>
        <w:spacing w:line="240" w:lineRule="auto"/>
        <w:ind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фонд предупредительных мероприятий</w:t>
      </w:r>
    </w:p>
    <w:p w:rsidR="00BF141C" w:rsidRDefault="00BF141C">
      <w:pPr>
        <w:pStyle w:val="wloper"/>
        <w:spacing w:line="240" w:lineRule="auto"/>
        <w:ind w:firstLine="0"/>
        <w:jc w:val="center"/>
        <w:rPr>
          <w:b/>
          <w:color w:val="auto"/>
          <w:sz w:val="16"/>
          <w:szCs w:val="16"/>
        </w:rPr>
      </w:pPr>
    </w:p>
    <w:p w:rsidR="00BF141C" w:rsidRDefault="00FB15CB">
      <w:pPr>
        <w:pStyle w:val="wloper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>5.1. Наличие и движение дебиторской задолженности, депо премий</w:t>
      </w:r>
    </w:p>
    <w:p w:rsidR="00BF141C" w:rsidRDefault="00FB15CB">
      <w:pPr>
        <w:pStyle w:val="wloper"/>
        <w:spacing w:line="240" w:lineRule="auto"/>
        <w:ind w:right="-320" w:firstLine="0"/>
        <w:jc w:val="right"/>
        <w:rPr>
          <w:color w:val="auto"/>
          <w:vertAlign w:val="superscript"/>
        </w:rPr>
      </w:pPr>
      <w:r>
        <w:rPr>
          <w:color w:val="auto"/>
          <w:sz w:val="20"/>
        </w:rPr>
        <w:t>0710005 с. 7</w:t>
      </w:r>
    </w:p>
    <w:tbl>
      <w:tblPr>
        <w:tblW w:w="156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40"/>
        <w:gridCol w:w="720"/>
        <w:gridCol w:w="900"/>
        <w:gridCol w:w="900"/>
        <w:gridCol w:w="1080"/>
        <w:gridCol w:w="999"/>
        <w:gridCol w:w="920"/>
        <w:gridCol w:w="781"/>
        <w:gridCol w:w="874"/>
        <w:gridCol w:w="858"/>
        <w:gridCol w:w="1080"/>
        <w:gridCol w:w="865"/>
        <w:gridCol w:w="900"/>
        <w:gridCol w:w="1140"/>
      </w:tblGrid>
      <w:tr w:rsidR="00BF141C">
        <w:trPr>
          <w:cantSplit/>
          <w:trHeight w:val="144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Код</w:t>
            </w:r>
          </w:p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строки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Период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начало года</w:t>
            </w:r>
          </w:p>
        </w:tc>
        <w:tc>
          <w:tcPr>
            <w:tcW w:w="7457" w:type="dxa"/>
            <w:gridSpan w:val="8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Изменения за период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На конец периода</w:t>
            </w:r>
          </w:p>
        </w:tc>
      </w:tr>
      <w:tr w:rsidR="00BF141C">
        <w:trPr>
          <w:cantSplit/>
          <w:trHeight w:val="94"/>
        </w:trPr>
        <w:tc>
          <w:tcPr>
            <w:tcW w:w="308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left="-113" w:right="-113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учтенная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по условиям договора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величина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резерва по </w:t>
            </w:r>
            <w:proofErr w:type="gramStart"/>
            <w:r>
              <w:rPr>
                <w:color w:val="auto"/>
                <w:sz w:val="16"/>
                <w:szCs w:val="16"/>
              </w:rPr>
              <w:t>сомни-тельным</w:t>
            </w:r>
            <w:proofErr w:type="gramEnd"/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долгам </w:t>
            </w:r>
          </w:p>
        </w:tc>
        <w:tc>
          <w:tcPr>
            <w:tcW w:w="2999" w:type="dxa"/>
            <w:gridSpan w:val="3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поступление</w:t>
            </w:r>
            <w:r>
              <w:rPr>
                <w:color w:val="auto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593" w:type="dxa"/>
            <w:gridSpan w:val="4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выбытие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перевод из </w:t>
            </w:r>
            <w:proofErr w:type="gramStart"/>
            <w:r>
              <w:rPr>
                <w:color w:val="auto"/>
                <w:sz w:val="16"/>
                <w:szCs w:val="16"/>
              </w:rPr>
              <w:t>долго-срочной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в кратко-срочную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учтенная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по условиям договора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величина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резерва по </w:t>
            </w:r>
            <w:proofErr w:type="gramStart"/>
            <w:r>
              <w:rPr>
                <w:color w:val="auto"/>
                <w:sz w:val="16"/>
                <w:szCs w:val="16"/>
              </w:rPr>
              <w:t>сомнительным</w:t>
            </w:r>
            <w:proofErr w:type="gramEnd"/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долгам</w:t>
            </w:r>
          </w:p>
        </w:tc>
      </w:tr>
      <w:tr w:rsidR="00BF141C">
        <w:trPr>
          <w:cantSplit/>
          <w:trHeight w:val="367"/>
        </w:trPr>
        <w:tc>
          <w:tcPr>
            <w:tcW w:w="308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left="-113" w:right="-113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результате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хозяйственных операций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(сумма долга по сделке, операции)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причитаю-</w:t>
            </w:r>
            <w:proofErr w:type="spellStart"/>
            <w:r>
              <w:rPr>
                <w:color w:val="auto"/>
                <w:sz w:val="16"/>
                <w:szCs w:val="16"/>
              </w:rPr>
              <w:t>щиеся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проценты, штрафы и иные начисления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создание резерва </w:t>
            </w:r>
            <w:proofErr w:type="gramStart"/>
            <w:r>
              <w:rPr>
                <w:color w:val="auto"/>
                <w:sz w:val="16"/>
                <w:szCs w:val="16"/>
              </w:rPr>
              <w:t>сомни-тельных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долгов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</w:rPr>
              <w:t>пога</w:t>
            </w:r>
            <w:proofErr w:type="spellEnd"/>
            <w:r>
              <w:rPr>
                <w:color w:val="auto"/>
                <w:sz w:val="16"/>
                <w:szCs w:val="16"/>
              </w:rPr>
              <w:t>-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</w:rPr>
              <w:t>шение</w:t>
            </w:r>
            <w:proofErr w:type="spellEnd"/>
          </w:p>
        </w:tc>
        <w:tc>
          <w:tcPr>
            <w:tcW w:w="87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списание на </w:t>
            </w: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фина-нсовый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результат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списание за счет резерва </w:t>
            </w:r>
            <w:proofErr w:type="gramStart"/>
            <w:r>
              <w:rPr>
                <w:color w:val="auto"/>
                <w:sz w:val="16"/>
                <w:szCs w:val="16"/>
              </w:rPr>
              <w:t>сомни-тельных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долгов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auto"/>
                <w:sz w:val="16"/>
                <w:szCs w:val="16"/>
              </w:rPr>
              <w:t>восстановле-ние</w:t>
            </w:r>
            <w:proofErr w:type="spellEnd"/>
            <w:proofErr w:type="gramEnd"/>
            <w:r>
              <w:rPr>
                <w:color w:val="auto"/>
                <w:sz w:val="16"/>
                <w:szCs w:val="16"/>
              </w:rPr>
              <w:t xml:space="preserve"> резерва по </w:t>
            </w:r>
            <w:proofErr w:type="spellStart"/>
            <w:r>
              <w:rPr>
                <w:color w:val="auto"/>
                <w:sz w:val="16"/>
                <w:szCs w:val="16"/>
              </w:rPr>
              <w:t>сомнитель</w:t>
            </w:r>
            <w:proofErr w:type="spellEnd"/>
            <w:r>
              <w:rPr>
                <w:color w:val="auto"/>
                <w:sz w:val="16"/>
                <w:szCs w:val="16"/>
              </w:rPr>
              <w:t>-</w:t>
            </w: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</w:rPr>
              <w:t>ным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долгам</w:t>
            </w: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BF141C">
        <w:trPr>
          <w:cantSplit/>
          <w:trHeight w:val="144"/>
        </w:trPr>
        <w:tc>
          <w:tcPr>
            <w:tcW w:w="308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15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Дебиторская задолженность по операциям страхования, </w:t>
            </w:r>
            <w:proofErr w:type="spellStart"/>
            <w:r>
              <w:rPr>
                <w:b/>
                <w:color w:val="auto"/>
                <w:sz w:val="16"/>
                <w:szCs w:val="16"/>
              </w:rPr>
              <w:t>сострахования</w:t>
            </w:r>
            <w:proofErr w:type="spellEnd"/>
            <w:r>
              <w:rPr>
                <w:b/>
                <w:color w:val="auto"/>
                <w:sz w:val="16"/>
                <w:szCs w:val="16"/>
              </w:rPr>
              <w:t xml:space="preserve"> – всего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244909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178795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(244909)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178795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308980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244909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(292378)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(16602)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244909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5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страховым премиям (взносам) по страхованию жизни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5110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47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5210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164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 нее:</w:t>
            </w:r>
          </w:p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страхователей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5111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47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5211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18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страховых агентов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5112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18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5212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552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страховым премиям (взносам) по договорам сельскохозяйственного страхования, осуществляемого с государственной поддержкой, подлежащая погашению из бюджета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5130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552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5230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68129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(68129)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страхователей по </w:t>
            </w:r>
            <w:r>
              <w:rPr>
                <w:snapToGrid w:val="0"/>
                <w:color w:val="auto"/>
                <w:sz w:val="16"/>
                <w:szCs w:val="16"/>
              </w:rPr>
              <w:t>договорам обязательного государственного страхования</w:t>
            </w:r>
            <w:r>
              <w:rPr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5140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2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5240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(1714)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1572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snapToGrid w:val="0"/>
                <w:color w:val="auto"/>
                <w:sz w:val="16"/>
                <w:szCs w:val="16"/>
              </w:rPr>
            </w:pPr>
            <w:proofErr w:type="gramStart"/>
            <w:r>
              <w:rPr>
                <w:snapToGrid w:val="0"/>
                <w:color w:val="auto"/>
                <w:sz w:val="16"/>
                <w:szCs w:val="16"/>
              </w:rPr>
              <w:t>задолженность страхователей, являющихся государственными или муниципальными заказчиками, по договорам страхования, заключенным в порядке, установленном Федеральным законом от 21 июля 2005 г. № 94-ФЗ «О размещении заказов на поставки товаров, выполнение раб</w:t>
            </w:r>
            <w:r>
              <w:rPr>
                <w:snapToGrid w:val="0"/>
                <w:color w:val="auto"/>
                <w:sz w:val="16"/>
                <w:szCs w:val="16"/>
              </w:rPr>
              <w:t>от, оказание услуг для государственных и муниципальных нужд», а также дебиторская задолженность страхователей, являющихся заказчиками, по договорам страхования, заключенным в порядке, установленном Федеральным законом от 18 июля 2011 г. № 223-ФЗ «О</w:t>
            </w:r>
            <w:proofErr w:type="gramEnd"/>
            <w:r>
              <w:rPr>
                <w:snapToGrid w:val="0"/>
                <w:color w:val="auto"/>
                <w:sz w:val="16"/>
                <w:szCs w:val="16"/>
              </w:rPr>
              <w:t xml:space="preserve"> </w:t>
            </w:r>
            <w:proofErr w:type="gramStart"/>
            <w:r>
              <w:rPr>
                <w:snapToGrid w:val="0"/>
                <w:color w:val="auto"/>
                <w:sz w:val="16"/>
                <w:szCs w:val="16"/>
              </w:rPr>
              <w:t>закупка</w:t>
            </w:r>
            <w:r>
              <w:rPr>
                <w:snapToGrid w:val="0"/>
                <w:color w:val="auto"/>
                <w:sz w:val="16"/>
                <w:szCs w:val="16"/>
              </w:rPr>
              <w:t>х</w:t>
            </w:r>
            <w:proofErr w:type="gramEnd"/>
            <w:r>
              <w:rPr>
                <w:snapToGrid w:val="0"/>
                <w:color w:val="auto"/>
                <w:sz w:val="16"/>
                <w:szCs w:val="16"/>
              </w:rPr>
              <w:t xml:space="preserve"> товаров, работ, услуг отдельными видами юридических лиц» (кроме обязательного государственного страхования)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47136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38146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(47136)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38146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1572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51542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47136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(51542)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47136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FB15C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56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40"/>
        <w:gridCol w:w="720"/>
        <w:gridCol w:w="900"/>
        <w:gridCol w:w="900"/>
        <w:gridCol w:w="1080"/>
        <w:gridCol w:w="999"/>
        <w:gridCol w:w="920"/>
        <w:gridCol w:w="781"/>
        <w:gridCol w:w="874"/>
        <w:gridCol w:w="858"/>
        <w:gridCol w:w="1080"/>
        <w:gridCol w:w="865"/>
        <w:gridCol w:w="900"/>
        <w:gridCol w:w="1140"/>
      </w:tblGrid>
      <w:tr w:rsidR="00BF141C">
        <w:trPr>
          <w:cantSplit/>
          <w:trHeight w:val="144"/>
          <w:tblHeader/>
        </w:trPr>
        <w:tc>
          <w:tcPr>
            <w:tcW w:w="308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781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874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865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15</w:t>
            </w:r>
          </w:p>
        </w:tc>
      </w:tr>
      <w:tr w:rsidR="00BF141C">
        <w:trPr>
          <w:cantSplit/>
          <w:trHeight w:val="45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по страховым премиям (взносам) по другим договорам страхования, относящимся к страхованию иному, чем страхование жизни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5160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197773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140649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(197773)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140649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456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5260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187595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197773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(170993)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(16602)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197773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72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 нее:</w:t>
            </w:r>
          </w:p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страхователей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5161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174196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130343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(174196)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130343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5261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166835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174196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(151313)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(15522)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174196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страховых агентов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5162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23577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10306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(23577)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10306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5262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20760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23577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(19680)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(1080)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23577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страховых брокеров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5170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5270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прочая задолженность по операциям страхования, </w:t>
            </w:r>
            <w:proofErr w:type="spellStart"/>
            <w:r>
              <w:rPr>
                <w:color w:val="auto"/>
                <w:sz w:val="16"/>
                <w:szCs w:val="16"/>
              </w:rPr>
              <w:t>сострахования</w:t>
            </w:r>
            <w:proofErr w:type="spellEnd"/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5180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5280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в том числе:</w:t>
            </w:r>
          </w:p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5181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5281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Дебиторская задолженность по операциям перестрахования – всего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39845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16251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(39845)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16251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135805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39845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(135805)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39845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6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перестрахователей  по страховым премиям (взносам) по страхованию жизни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5310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6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5410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перестрахователей по страховым премиям по страхованию иному, чем страхование жизни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5320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34923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13880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(34923)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13880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5420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28090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34923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(28090)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34923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перестраховщика по доле в произведенных выплатах по страхованию жизни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5330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5430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6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перестраховщика по доле в произведенных выплатах по страхованию иному, чем страхование жизни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5340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(4741)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6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5440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98060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(98060)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перестраховочной комиссии и тантьемам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страховых брокеров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5360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5460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задолженность по операциям перестрахования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5370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(181)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5470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(9655)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в том числе:</w:t>
            </w:r>
          </w:p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прочая</w:t>
            </w:r>
            <w:proofErr w:type="spellEnd"/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5371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(181)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5471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(9655)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Дебиторская задолженность по прямому возмещению убытков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5501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76299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137288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(76299)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137288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5502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71496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76299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(71496)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76299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Задолженность акционеров (участников) по взносам в уставный капитал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5601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76"/>
        </w:trPr>
        <w:tc>
          <w:tcPr>
            <w:tcW w:w="3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5602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tcBorders>
              <w:bottom w:val="nil"/>
            </w:tcBorders>
            <w:shd w:val="clear" w:color="auto" w:fill="auto"/>
          </w:tcPr>
          <w:p w:rsidR="00BF141C" w:rsidRDefault="00FB15CB">
            <w:pPr>
              <w:pStyle w:val="wloper"/>
              <w:spacing w:before="60"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Прочая дебиторская задолженность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8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BF141C">
        <w:trPr>
          <w:cantSplit/>
        </w:trPr>
        <w:tc>
          <w:tcPr>
            <w:tcW w:w="308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right="-57" w:firstLine="0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краткосрочная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 – всего</w:t>
            </w:r>
          </w:p>
        </w:tc>
        <w:tc>
          <w:tcPr>
            <w:tcW w:w="540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5700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307103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1323672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(7387)</w:t>
            </w:r>
          </w:p>
        </w:tc>
        <w:tc>
          <w:tcPr>
            <w:tcW w:w="781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(295103)</w:t>
            </w:r>
          </w:p>
        </w:tc>
        <w:tc>
          <w:tcPr>
            <w:tcW w:w="874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1335672</w:t>
            </w:r>
          </w:p>
        </w:tc>
        <w:tc>
          <w:tcPr>
            <w:tcW w:w="1140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(19387)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230915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307103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(230915)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307103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</w:tr>
      <w:tr w:rsidR="00BF141C">
        <w:trPr>
          <w:cantSplit/>
          <w:trHeight w:val="324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причитающемуся к получению процентному (купонному, дисконтному и пр.) доходу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62011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63861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(319)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(62011)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63861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(319)</w:t>
            </w:r>
          </w:p>
        </w:tc>
      </w:tr>
      <w:tr w:rsidR="00BF141C">
        <w:trPr>
          <w:cantSplit/>
          <w:trHeight w:val="324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62011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(19009)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62011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по </w:t>
            </w:r>
            <w:proofErr w:type="spellStart"/>
            <w:r>
              <w:rPr>
                <w:color w:val="auto"/>
                <w:sz w:val="16"/>
                <w:szCs w:val="16"/>
              </w:rPr>
              <w:t>суброгационным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lastRenderedPageBreak/>
              <w:t>требованиям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lastRenderedPageBreak/>
              <w:t>5702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20483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(20483)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17978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20483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(17978)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20483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lastRenderedPageBreak/>
              <w:t>задолженность по регрессным требованиям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5703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17929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21362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(17929)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21362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5753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17929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(13871)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17929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налогам и сборам (включая авансовые платежи и переплату по ним)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5704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1105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(61)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1105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right="-57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5754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(749)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участников консолидированной группы налогоплательщиков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5705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5755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краткосрочная задолженность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5706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1226132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(7068)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(194619)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1238132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(19068)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5756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179308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(179308)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в том числе:</w:t>
            </w:r>
          </w:p>
          <w:p w:rsidR="00BF141C" w:rsidRDefault="00FB15CB">
            <w:pPr>
              <w:pStyle w:val="wloper"/>
              <w:spacing w:line="216" w:lineRule="auto"/>
              <w:ind w:firstLine="180"/>
              <w:jc w:val="left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прочая</w:t>
            </w:r>
            <w:proofErr w:type="spellEnd"/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5707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1226132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(7068)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(194619)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1238132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(19068)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18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5757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179308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(179308)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206619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долгосрочная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– всего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(525)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24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причитающемуся к получению процентному (купонному, дисконтному и пр.) доходу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324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по </w:t>
            </w:r>
            <w:proofErr w:type="spellStart"/>
            <w:r>
              <w:rPr>
                <w:color w:val="auto"/>
                <w:sz w:val="16"/>
                <w:szCs w:val="16"/>
              </w:rPr>
              <w:t>суброгационным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требованиям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регрессным требованиям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5803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5853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(525)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налогам и сборам (включая авансовые платежи и переплату по ним)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5804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  <w:trHeight w:val="240"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5854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прочая долгосрочная задолженность 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5805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5855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в том числе:</w:t>
            </w:r>
          </w:p>
          <w:p w:rsidR="00BF141C" w:rsidRDefault="00FB15CB">
            <w:pPr>
              <w:pStyle w:val="wloper"/>
              <w:spacing w:line="216" w:lineRule="auto"/>
              <w:ind w:firstLine="18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5806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5856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Итого дебиторская задолженность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5000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669164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1656953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(7387)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(656156)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1669961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(19387)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747721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669164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(731119)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(16602)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669164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(12000)</w:t>
            </w:r>
          </w:p>
        </w:tc>
      </w:tr>
      <w:tr w:rsidR="00BF141C">
        <w:trPr>
          <w:cantSplit/>
        </w:trPr>
        <w:tc>
          <w:tcPr>
            <w:tcW w:w="308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Депо премий у перестрахователей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5901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cantSplit/>
        </w:trPr>
        <w:tc>
          <w:tcPr>
            <w:tcW w:w="308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16" w:lineRule="auto"/>
              <w:ind w:firstLine="54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5902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192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8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6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FB15CB">
      <w:pPr>
        <w:spacing w:line="360" w:lineRule="auto"/>
        <w:ind w:left="1260" w:right="-190" w:hanging="900"/>
        <w:jc w:val="center"/>
      </w:pPr>
      <w:r>
        <w:br w:type="page"/>
      </w:r>
      <w:r>
        <w:lastRenderedPageBreak/>
        <w:t>5.2. Просроченная дебиторская задолженность, депо премий</w:t>
      </w:r>
    </w:p>
    <w:p w:rsidR="00BF141C" w:rsidRDefault="00FB15CB">
      <w:pPr>
        <w:ind w:left="1260" w:right="-54" w:hanging="900"/>
        <w:jc w:val="right"/>
      </w:pPr>
      <w:r>
        <w:t>0710005 с. 8</w:t>
      </w:r>
    </w:p>
    <w:tbl>
      <w:tblPr>
        <w:tblW w:w="14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3"/>
        <w:gridCol w:w="713"/>
        <w:gridCol w:w="1503"/>
        <w:gridCol w:w="1182"/>
        <w:gridCol w:w="1327"/>
        <w:gridCol w:w="1329"/>
        <w:gridCol w:w="1263"/>
        <w:gridCol w:w="1266"/>
      </w:tblGrid>
      <w:tr w:rsidR="00BF141C">
        <w:trPr>
          <w:trHeight w:val="285"/>
        </w:trPr>
        <w:tc>
          <w:tcPr>
            <w:tcW w:w="6293" w:type="dxa"/>
            <w:vMerge w:val="restart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строки</w:t>
            </w:r>
          </w:p>
        </w:tc>
        <w:tc>
          <w:tcPr>
            <w:tcW w:w="2685" w:type="dxa"/>
            <w:gridSpan w:val="2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 2016 г.</w:t>
            </w:r>
          </w:p>
        </w:tc>
        <w:tc>
          <w:tcPr>
            <w:tcW w:w="2656" w:type="dxa"/>
            <w:gridSpan w:val="2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2015 г.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</w:tcPr>
          <w:p w:rsidR="00BF141C" w:rsidRDefault="00FB15C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2014 г.</w:t>
            </w:r>
          </w:p>
        </w:tc>
      </w:tr>
      <w:tr w:rsidR="00BF141C">
        <w:trPr>
          <w:trHeight w:val="146"/>
        </w:trPr>
        <w:tc>
          <w:tcPr>
            <w:tcW w:w="6293" w:type="dxa"/>
            <w:vMerge/>
            <w:shd w:val="clear" w:color="auto" w:fill="auto"/>
            <w:vAlign w:val="center"/>
          </w:tcPr>
          <w:p w:rsidR="00BF141C" w:rsidRDefault="00BF14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vMerge/>
            <w:shd w:val="clear" w:color="auto" w:fill="auto"/>
            <w:vAlign w:val="bottom"/>
          </w:tcPr>
          <w:p w:rsidR="00BF141C" w:rsidRDefault="00BF14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учтенная</w:t>
            </w:r>
            <w:proofErr w:type="gramEnd"/>
            <w:r>
              <w:rPr>
                <w:sz w:val="16"/>
                <w:szCs w:val="16"/>
              </w:rPr>
              <w:t xml:space="preserve"> по условиям  договора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балансовая стоимость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учтенная</w:t>
            </w:r>
            <w:proofErr w:type="gramEnd"/>
            <w:r>
              <w:rPr>
                <w:sz w:val="16"/>
                <w:szCs w:val="16"/>
              </w:rPr>
              <w:t xml:space="preserve"> по условиям  договора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балансовая стоимость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учтенная</w:t>
            </w:r>
            <w:proofErr w:type="gramEnd"/>
            <w:r>
              <w:rPr>
                <w:sz w:val="16"/>
                <w:szCs w:val="16"/>
              </w:rPr>
              <w:t xml:space="preserve"> по условиям  договора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балансовая стоимость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BF141C">
        <w:trPr>
          <w:trHeight w:val="19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Просроченная дебиторская задолженность – всего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66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дебиторская задолженность по операциям страхования, </w:t>
            </w:r>
            <w:proofErr w:type="spellStart"/>
            <w:r>
              <w:rPr>
                <w:sz w:val="16"/>
                <w:szCs w:val="16"/>
              </w:rPr>
              <w:t>сострахования</w:t>
            </w:r>
            <w:proofErr w:type="spellEnd"/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76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5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нее:</w:t>
            </w:r>
          </w:p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страхователей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6111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страховых агентов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6112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страховых брокеров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6113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состраховщиков</w:t>
            </w:r>
            <w:proofErr w:type="spellEnd"/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6114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дебиторская задолженность по операциям перестрахования 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76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5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нее:</w:t>
            </w:r>
          </w:p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перестрахователей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6121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перестраховщиков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6122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страховых брокеров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6123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дебиторская задолженность по прямому возмещению убытков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акционеров (участников) по взносам в уставный капитал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дебиторская задолженность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6150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66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firstLine="18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540" w:firstLine="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6151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3"/>
        </w:trPr>
        <w:tc>
          <w:tcPr>
            <w:tcW w:w="6293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Просроченное депо премий у перестрахователей</w:t>
            </w:r>
          </w:p>
        </w:tc>
        <w:tc>
          <w:tcPr>
            <w:tcW w:w="71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6200</w:t>
            </w:r>
          </w:p>
        </w:tc>
        <w:tc>
          <w:tcPr>
            <w:tcW w:w="150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BF141C">
      <w:pPr>
        <w:pStyle w:val="wloper"/>
        <w:spacing w:line="240" w:lineRule="auto"/>
        <w:ind w:firstLine="0"/>
        <w:jc w:val="left"/>
        <w:rPr>
          <w:color w:val="auto"/>
          <w:sz w:val="16"/>
          <w:szCs w:val="16"/>
        </w:rPr>
      </w:pPr>
    </w:p>
    <w:p w:rsidR="00BF141C" w:rsidRDefault="00FB15CB">
      <w:pPr>
        <w:pStyle w:val="wloper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br w:type="page"/>
      </w:r>
    </w:p>
    <w:p w:rsidR="00BF141C" w:rsidRDefault="00BF141C">
      <w:pPr>
        <w:pStyle w:val="wloper"/>
        <w:spacing w:line="240" w:lineRule="auto"/>
        <w:ind w:firstLine="0"/>
        <w:jc w:val="center"/>
        <w:rPr>
          <w:color w:val="auto"/>
        </w:rPr>
      </w:pPr>
    </w:p>
    <w:p w:rsidR="00BF141C" w:rsidRDefault="00FB15CB">
      <w:pPr>
        <w:pStyle w:val="wloper"/>
        <w:spacing w:line="360" w:lineRule="auto"/>
        <w:ind w:firstLine="0"/>
        <w:jc w:val="center"/>
        <w:rPr>
          <w:color w:val="auto"/>
        </w:rPr>
      </w:pPr>
      <w:r>
        <w:rPr>
          <w:color w:val="auto"/>
        </w:rPr>
        <w:t>5.3. Наличие и движение кредиторской задолженности и заемных средств, а также депо премий перестраховщиков</w:t>
      </w:r>
    </w:p>
    <w:p w:rsidR="00BF141C" w:rsidRDefault="00FB15CB">
      <w:pPr>
        <w:pStyle w:val="wloper"/>
        <w:spacing w:line="240" w:lineRule="auto"/>
        <w:ind w:right="-414"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9</w:t>
      </w:r>
    </w:p>
    <w:tbl>
      <w:tblPr>
        <w:tblW w:w="15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777"/>
        <w:gridCol w:w="1293"/>
        <w:gridCol w:w="1327"/>
        <w:gridCol w:w="1341"/>
        <w:gridCol w:w="1344"/>
        <w:gridCol w:w="921"/>
        <w:gridCol w:w="1341"/>
        <w:gridCol w:w="1049"/>
        <w:gridCol w:w="1214"/>
      </w:tblGrid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Код</w:t>
            </w:r>
          </w:p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строки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Период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Остаток на начало года</w:t>
            </w:r>
          </w:p>
        </w:tc>
        <w:tc>
          <w:tcPr>
            <w:tcW w:w="5996" w:type="dxa"/>
            <w:gridSpan w:val="5"/>
            <w:shd w:val="clear" w:color="auto" w:fill="auto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Изменения за период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Остаток на конец периода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77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685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поступление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выбыло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Перевод из </w:t>
            </w:r>
            <w:proofErr w:type="gramStart"/>
            <w:r>
              <w:rPr>
                <w:color w:val="auto"/>
                <w:sz w:val="16"/>
                <w:szCs w:val="16"/>
              </w:rPr>
              <w:t>долго-срочной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в кратко-срочную</w:t>
            </w: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77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1293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1327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результате</w:t>
            </w:r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хозяйственных операций</w:t>
            </w:r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(сумма долга по сделке, операции)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причитающиеся проценты,</w:t>
            </w:r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штрафы и </w:t>
            </w:r>
          </w:p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иные начисления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погашение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списание на финансовый результат</w:t>
            </w:r>
          </w:p>
        </w:tc>
        <w:tc>
          <w:tcPr>
            <w:tcW w:w="1049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BF141C">
        <w:trPr>
          <w:trHeight w:val="156"/>
        </w:trPr>
        <w:tc>
          <w:tcPr>
            <w:tcW w:w="455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6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Кредиторская задолженность по операциям страхования, </w:t>
            </w:r>
            <w:proofErr w:type="spellStart"/>
            <w:r>
              <w:rPr>
                <w:b/>
                <w:color w:val="auto"/>
                <w:sz w:val="16"/>
                <w:szCs w:val="16"/>
              </w:rPr>
              <w:t>сострахования</w:t>
            </w:r>
            <w:proofErr w:type="spellEnd"/>
            <w:r>
              <w:rPr>
                <w:b/>
                <w:color w:val="auto"/>
                <w:sz w:val="16"/>
                <w:szCs w:val="16"/>
              </w:rPr>
              <w:t xml:space="preserve"> – всего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72513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50428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(72513)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50428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85447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72513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(85447)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72513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18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страхователи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35932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31427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(35932)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31427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64624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35932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(64624)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35932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страховые агенты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36581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(36581)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20823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36581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(20823)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36581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страховые брокеры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потерпевшие по прямому возмещению убытков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proofErr w:type="spellStart"/>
            <w:r>
              <w:rPr>
                <w:color w:val="auto"/>
                <w:sz w:val="16"/>
                <w:szCs w:val="16"/>
              </w:rPr>
              <w:t>состраховщики</w:t>
            </w:r>
            <w:proofErr w:type="spellEnd"/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прочая задолженность по операциям страхования, </w:t>
            </w:r>
            <w:proofErr w:type="spellStart"/>
            <w:r>
              <w:rPr>
                <w:color w:val="auto"/>
                <w:sz w:val="16"/>
                <w:szCs w:val="16"/>
              </w:rPr>
              <w:t>сострахования</w:t>
            </w:r>
            <w:proofErr w:type="spellEnd"/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7160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7260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720" w:firstLine="0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7161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72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7261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FB15CB">
      <w:pPr>
        <w:rPr>
          <w:sz w:val="4"/>
          <w:szCs w:val="4"/>
        </w:rPr>
      </w:pPr>
      <w:r>
        <w:br w:type="page"/>
      </w:r>
    </w:p>
    <w:tbl>
      <w:tblPr>
        <w:tblW w:w="15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777"/>
        <w:gridCol w:w="1293"/>
        <w:gridCol w:w="1327"/>
        <w:gridCol w:w="1341"/>
        <w:gridCol w:w="1344"/>
        <w:gridCol w:w="921"/>
        <w:gridCol w:w="1341"/>
        <w:gridCol w:w="1049"/>
        <w:gridCol w:w="1214"/>
      </w:tblGrid>
      <w:tr w:rsidR="00BF141C">
        <w:trPr>
          <w:trHeight w:val="156"/>
          <w:tblHeader/>
        </w:trPr>
        <w:tc>
          <w:tcPr>
            <w:tcW w:w="4551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Кредиторская задолженность по операциям перестрахования – всего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27870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46170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(27870)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46170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62709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27870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(62709)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27870</w:t>
            </w:r>
          </w:p>
        </w:tc>
      </w:tr>
      <w:tr w:rsidR="00BF141C">
        <w:trPr>
          <w:trHeight w:val="24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237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36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задолженность перед перестрахователем по доле в произведенных выплатах 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12284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20630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(12284)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20630</w:t>
            </w:r>
          </w:p>
        </w:tc>
      </w:tr>
      <w:tr w:rsidR="00BF141C">
        <w:trPr>
          <w:trHeight w:val="240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12284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(1893)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12284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перестрахователем по перестраховочной комиссии и тантьемам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перестраховщиком по страховым премиям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14682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24529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(14682)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24529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36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60816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14682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(60816)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14682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страховые брокеры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задолженность по операциям перестрахования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(904)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</w:tr>
      <w:tr w:rsidR="00BF141C">
        <w:trPr>
          <w:trHeight w:val="15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   в том числе:</w:t>
            </w:r>
          </w:p>
          <w:p w:rsidR="00BF141C" w:rsidRDefault="00FB15CB">
            <w:pPr>
              <w:pStyle w:val="wloper"/>
              <w:spacing w:line="240" w:lineRule="auto"/>
              <w:ind w:left="720" w:firstLine="180"/>
              <w:jc w:val="left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прочее</w:t>
            </w:r>
            <w:proofErr w:type="spellEnd"/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7351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(904)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1011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72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7451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</w:p>
        </w:tc>
      </w:tr>
      <w:tr w:rsidR="00BF141C">
        <w:trPr>
          <w:trHeight w:val="324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</w:p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Задолженность перед страховщиками по прямому возмещению убытков</w:t>
            </w:r>
          </w:p>
          <w:p w:rsidR="00BF141C" w:rsidRDefault="00BF141C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7501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12416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15426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(12416)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15426</w:t>
            </w:r>
          </w:p>
        </w:tc>
      </w:tr>
      <w:tr w:rsidR="00BF141C">
        <w:trPr>
          <w:trHeight w:val="325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7502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10333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12416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(10333)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12416</w:t>
            </w:r>
          </w:p>
        </w:tc>
      </w:tr>
      <w:tr w:rsidR="00BF141C">
        <w:trPr>
          <w:trHeight w:val="152"/>
        </w:trPr>
        <w:tc>
          <w:tcPr>
            <w:tcW w:w="4551" w:type="dxa"/>
            <w:tcBorders>
              <w:bottom w:val="nil"/>
            </w:tcBorders>
            <w:shd w:val="clear" w:color="auto" w:fill="auto"/>
          </w:tcPr>
          <w:p w:rsidR="00BF141C" w:rsidRDefault="00FB15CB">
            <w:pPr>
              <w:pStyle w:val="wloper"/>
              <w:spacing w:before="60" w:line="240" w:lineRule="auto"/>
              <w:ind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Прочая кредиторская задолженность</w:t>
            </w:r>
          </w:p>
        </w:tc>
        <w:tc>
          <w:tcPr>
            <w:tcW w:w="777" w:type="dxa"/>
            <w:tcBorders>
              <w:bottom w:val="nil"/>
            </w:tcBorders>
            <w:shd w:val="clear" w:color="auto" w:fill="auto"/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краткосрочная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– всего</w:t>
            </w:r>
          </w:p>
        </w:tc>
        <w:tc>
          <w:tcPr>
            <w:tcW w:w="777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7600</w:t>
            </w:r>
          </w:p>
        </w:tc>
        <w:tc>
          <w:tcPr>
            <w:tcW w:w="1293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159514</w:t>
            </w:r>
          </w:p>
        </w:tc>
        <w:tc>
          <w:tcPr>
            <w:tcW w:w="1341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621986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(159473)</w:t>
            </w:r>
          </w:p>
        </w:tc>
        <w:tc>
          <w:tcPr>
            <w:tcW w:w="1341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622027</w:t>
            </w:r>
          </w:p>
        </w:tc>
      </w:tr>
      <w:tr w:rsidR="00BF141C">
        <w:trPr>
          <w:trHeight w:val="6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59663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159514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(59663)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159514</w:t>
            </w:r>
          </w:p>
        </w:tc>
      </w:tr>
      <w:tr w:rsidR="00BF141C">
        <w:trPr>
          <w:trHeight w:val="24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акционерами (участниками) по выплате доходов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</w:tr>
      <w:tr w:rsidR="00BF141C">
        <w:trPr>
          <w:trHeight w:val="141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1286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(1286)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персоналом организации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20535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10383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(20535)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10383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17586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20535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(17586)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20535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государственными внебюджетными фондами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20259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7868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(20259)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7868</w:t>
            </w:r>
          </w:p>
        </w:tc>
      </w:tr>
      <w:tr w:rsidR="00BF141C">
        <w:trPr>
          <w:trHeight w:val="50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20259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(5054)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20259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по налогам и сборам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91983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(91983)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8631</w:t>
            </w:r>
          </w:p>
        </w:tc>
      </w:tr>
      <w:tr w:rsidR="00BF141C">
        <w:trPr>
          <w:trHeight w:val="50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3548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91983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(3548)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91983</w:t>
            </w:r>
          </w:p>
        </w:tc>
      </w:tr>
      <w:tr w:rsidR="00BF141C">
        <w:trPr>
          <w:trHeight w:val="15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участниками консолидированной группы налогоплательщиков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37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7750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54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профессиональными объединениями страховщиков по отчислениям, предназначенным для финансирования компенсационных выплат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16464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(16464)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13004</w:t>
            </w:r>
          </w:p>
        </w:tc>
      </w:tr>
      <w:tr w:rsidR="00BF141C">
        <w:trPr>
          <w:trHeight w:val="254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14612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16464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(14612)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16464</w:t>
            </w:r>
          </w:p>
        </w:tc>
      </w:tr>
      <w:tr w:rsidR="00BF141C">
        <w:trPr>
          <w:trHeight w:val="47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в том числе: </w:t>
            </w:r>
          </w:p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 отчислениям в резерв гарантий и резерв текущих компенсационных выплат по обязательному страхованию гражданской ответственности владельцев транспортных средств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16058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12681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(16058)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12681</w:t>
            </w:r>
          </w:p>
        </w:tc>
      </w:tr>
      <w:tr w:rsidR="00BF141C">
        <w:trPr>
          <w:trHeight w:val="385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9510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16058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(9510)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16058</w:t>
            </w:r>
          </w:p>
        </w:tc>
      </w:tr>
      <w:tr w:rsidR="00BF141C">
        <w:trPr>
          <w:trHeight w:val="46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по отчислениям в резерв для финансирования компенсационных выплат по обязательному страхованию гражданской ответственности владельца опасного объекта за причинение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вреда в результате аварии на опасном объекте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(185)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</w:tr>
      <w:tr w:rsidR="00BF141C">
        <w:trPr>
          <w:trHeight w:val="460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(382)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</w:tr>
      <w:tr w:rsidR="00BF141C">
        <w:trPr>
          <w:trHeight w:val="272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по отчислениям в фонд компенсационных выплат по сельскохозяйственному страхованию, осуществляемому с государственной поддержкой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7663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2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7763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4720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(4720)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448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по отчислениям в компенсационный фонд по обязательному страхованию гражданской ответственности перевозчика за причинение при перевозках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вреда  жизни, здоровью, имуществу пассажиров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7664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(221)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</w:tr>
      <w:tr w:rsidR="00BF141C">
        <w:trPr>
          <w:trHeight w:val="448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7764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</w:tr>
      <w:tr w:rsidR="00BF141C">
        <w:trPr>
          <w:trHeight w:val="183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lastRenderedPageBreak/>
              <w:t>по отчислениям по другим видам страхования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7669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67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7769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расчеты с поставщиками, арендодателями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7670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(5353)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8200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18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7770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2199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5353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(2199)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5353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180" w:right="-57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краткосрочная задолженность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7680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573900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(4879)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573900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7780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15378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(15378)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  <w:lang w:val="en-US"/>
              </w:rPr>
            </w:pPr>
            <w:proofErr w:type="spellStart"/>
            <w:r>
              <w:rPr>
                <w:color w:val="auto"/>
                <w:sz w:val="16"/>
                <w:szCs w:val="16"/>
                <w:lang w:val="en-US"/>
              </w:rPr>
              <w:t>прочая</w:t>
            </w:r>
            <w:proofErr w:type="spellEnd"/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7671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573900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(4879)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573900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54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7771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15378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(15378)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4879</w:t>
            </w:r>
          </w:p>
        </w:tc>
      </w:tr>
      <w:tr w:rsidR="00BF141C">
        <w:trPr>
          <w:trHeight w:val="180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долгосрочная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– всего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7690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80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7790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7691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54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7791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66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Итого кредиторская задолженность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7000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272313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734010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(272272)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734051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7001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218152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272313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(218152)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272313</w:t>
            </w:r>
          </w:p>
        </w:tc>
      </w:tr>
      <w:tr w:rsidR="00BF141C">
        <w:trPr>
          <w:trHeight w:val="178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Задолженность по депо премий перед перестраховщиками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7801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78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7802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78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Краткосрочные заемные средства – всего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7910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7920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кредиты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7911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7921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займы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7912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70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7922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Долгосрочные заемные средства – всего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7930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7940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кредиты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7931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6"/>
        </w:trPr>
        <w:tc>
          <w:tcPr>
            <w:tcW w:w="4551" w:type="dxa"/>
            <w:vMerge/>
            <w:shd w:val="clear" w:color="auto" w:fill="auto"/>
            <w:vAlign w:val="center"/>
          </w:tcPr>
          <w:p w:rsidR="00BF141C" w:rsidRDefault="00BF141C">
            <w:pPr>
              <w:pStyle w:val="wloper"/>
              <w:spacing w:line="240" w:lineRule="auto"/>
              <w:ind w:left="540"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7941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95"/>
        </w:trPr>
        <w:tc>
          <w:tcPr>
            <w:tcW w:w="4551" w:type="dxa"/>
            <w:vMerge w:val="restart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займы</w:t>
            </w: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7932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09"/>
        </w:trPr>
        <w:tc>
          <w:tcPr>
            <w:tcW w:w="4551" w:type="dxa"/>
            <w:vMerge/>
            <w:shd w:val="clear" w:color="auto" w:fill="auto"/>
          </w:tcPr>
          <w:p w:rsidR="00BF141C" w:rsidRDefault="00BF141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7942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BF141C">
      <w:pPr>
        <w:ind w:left="1260" w:right="-190" w:hanging="900"/>
        <w:rPr>
          <w:sz w:val="16"/>
          <w:szCs w:val="16"/>
        </w:rPr>
      </w:pPr>
    </w:p>
    <w:p w:rsidR="00BF141C" w:rsidRDefault="00FB15CB">
      <w:pPr>
        <w:ind w:left="1260" w:right="-190" w:hanging="900"/>
        <w:jc w:val="center"/>
      </w:pPr>
      <w:r>
        <w:rPr>
          <w:sz w:val="16"/>
          <w:szCs w:val="16"/>
        </w:rPr>
        <w:br w:type="page"/>
      </w:r>
      <w:r>
        <w:lastRenderedPageBreak/>
        <w:t>5.4. Просроченная кредиторская задолженность, заемные средства и депо премий перестраховщиков</w:t>
      </w:r>
    </w:p>
    <w:p w:rsidR="00BF141C" w:rsidRDefault="00FB15CB">
      <w:pPr>
        <w:pStyle w:val="wloper"/>
        <w:spacing w:line="240" w:lineRule="auto"/>
        <w:ind w:right="-234"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10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0"/>
        <w:gridCol w:w="1130"/>
        <w:gridCol w:w="2408"/>
        <w:gridCol w:w="2409"/>
        <w:gridCol w:w="2409"/>
      </w:tblGrid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строки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 2016 г.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2015 г.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 декабря 2014 г.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F141C">
        <w:trPr>
          <w:trHeight w:val="267"/>
        </w:trPr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Просроченная кредиторская задолженность – всего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кредиторская задолженность по операциям страхования, </w:t>
            </w:r>
            <w:proofErr w:type="spellStart"/>
            <w:r>
              <w:rPr>
                <w:sz w:val="16"/>
                <w:szCs w:val="16"/>
              </w:rPr>
              <w:t>сострахования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tcBorders>
              <w:bottom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из нее:</w:t>
            </w: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BF141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  <w:tr w:rsidR="00BF141C">
        <w:tc>
          <w:tcPr>
            <w:tcW w:w="6670" w:type="dxa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потерпевшими по прямому возмещению убытков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6311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страховщиками по прямому возмещению убытков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6312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страховыми агентами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6313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tcBorders>
              <w:top w:val="nil"/>
            </w:tcBorders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72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задолженность перед страховыми брокерами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6314</w:t>
            </w:r>
          </w:p>
        </w:tc>
        <w:tc>
          <w:tcPr>
            <w:tcW w:w="2408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36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кредиторская задолженность по операциям перестрахования 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ind w:left="5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нее:</w:t>
            </w:r>
          </w:p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перед перестрахователями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6321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перед перестраховщиками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6322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перед страховыми брокерами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6323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36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прочая кредиторская задолженность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540"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ind w:left="720" w:firstLine="0"/>
              <w:jc w:val="left"/>
              <w:rPr>
                <w:color w:val="auto"/>
                <w:sz w:val="16"/>
                <w:szCs w:val="16"/>
                <w:lang w:val="en-US"/>
              </w:rPr>
            </w:pPr>
            <w:r>
              <w:rPr>
                <w:color w:val="auto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6331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45"/>
        </w:trPr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16" w:lineRule="auto"/>
              <w:ind w:left="-57" w:right="-57" w:firstLine="0"/>
              <w:jc w:val="left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Просроченные заемные средства – всего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в том числе:</w:t>
            </w:r>
          </w:p>
          <w:p w:rsidR="00BF141C" w:rsidRDefault="00FB15CB">
            <w:pPr>
              <w:pStyle w:val="wloper"/>
              <w:spacing w:line="240" w:lineRule="auto"/>
              <w:ind w:left="180" w:firstLine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кредиты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займы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74"/>
        </w:trPr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0"/>
              <w:jc w:val="left"/>
              <w:rPr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Просроченная задолженность по депо премий перед перестраховщиками 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BF141C" w:rsidRDefault="00BF141C"/>
    <w:p w:rsidR="00BF141C" w:rsidRDefault="00FB15CB">
      <w:pPr>
        <w:jc w:val="center"/>
      </w:pPr>
      <w:r>
        <w:br w:type="page"/>
      </w:r>
      <w:r>
        <w:lastRenderedPageBreak/>
        <w:t xml:space="preserve">5.5.  Движение средств фонда предупредительных мероприятий </w:t>
      </w:r>
    </w:p>
    <w:p w:rsidR="00BF141C" w:rsidRDefault="00FB15CB">
      <w:pPr>
        <w:pStyle w:val="wloper"/>
        <w:spacing w:line="240" w:lineRule="auto"/>
        <w:ind w:right="-54" w:firstLine="0"/>
        <w:jc w:val="right"/>
        <w:rPr>
          <w:color w:val="auto"/>
          <w:sz w:val="20"/>
        </w:rPr>
      </w:pPr>
      <w:r>
        <w:rPr>
          <w:color w:val="auto"/>
          <w:sz w:val="20"/>
        </w:rPr>
        <w:t>0710005 с. 11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3"/>
        <w:gridCol w:w="808"/>
        <w:gridCol w:w="992"/>
        <w:gridCol w:w="1980"/>
        <w:gridCol w:w="1872"/>
        <w:gridCol w:w="1704"/>
        <w:gridCol w:w="2099"/>
      </w:tblGrid>
      <w:tr w:rsidR="00BF141C">
        <w:trPr>
          <w:cantSplit/>
          <w:trHeight w:val="188"/>
          <w:jc w:val="center"/>
        </w:trPr>
        <w:tc>
          <w:tcPr>
            <w:tcW w:w="5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Код</w:t>
            </w:r>
          </w:p>
          <w:p w:rsidR="00BF141C" w:rsidRDefault="00FB15CB">
            <w:pPr>
              <w:ind w:left="-70" w:right="-70"/>
              <w:jc w:val="center"/>
            </w:pPr>
            <w:r>
              <w:t>строки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Период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ind w:left="-113" w:right="-113"/>
              <w:jc w:val="center"/>
            </w:pPr>
            <w:r>
              <w:t xml:space="preserve">Остаток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141C" w:rsidRDefault="00FB15CB">
            <w:pPr>
              <w:spacing w:line="216" w:lineRule="auto"/>
              <w:ind w:left="-113" w:right="-113"/>
              <w:jc w:val="center"/>
            </w:pPr>
            <w:r>
              <w:t>начало года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</w:tcBorders>
            <w:vAlign w:val="center"/>
          </w:tcPr>
          <w:p w:rsidR="00BF141C" w:rsidRDefault="00FB15CB">
            <w:pPr>
              <w:pStyle w:val="wheading3"/>
              <w:rPr>
                <w:i w:val="0"/>
                <w:u w:val="none"/>
              </w:rPr>
            </w:pPr>
            <w:r>
              <w:rPr>
                <w:i w:val="0"/>
                <w:u w:val="none"/>
              </w:rPr>
              <w:t>Изменения за период</w:t>
            </w:r>
          </w:p>
        </w:tc>
        <w:tc>
          <w:tcPr>
            <w:tcW w:w="209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ind w:left="-5" w:right="-113"/>
              <w:jc w:val="center"/>
            </w:pPr>
            <w:r>
              <w:t xml:space="preserve">Остаток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141C" w:rsidRDefault="00FB15CB">
            <w:pPr>
              <w:spacing w:line="216" w:lineRule="auto"/>
              <w:ind w:left="-5" w:right="-113"/>
              <w:jc w:val="center"/>
            </w:pPr>
            <w:r>
              <w:t>конец периода</w:t>
            </w:r>
          </w:p>
        </w:tc>
      </w:tr>
      <w:tr w:rsidR="00BF141C">
        <w:trPr>
          <w:cantSplit/>
          <w:trHeight w:val="119"/>
          <w:jc w:val="center"/>
        </w:trPr>
        <w:tc>
          <w:tcPr>
            <w:tcW w:w="53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41C" w:rsidRDefault="00BF141C">
            <w:pPr>
              <w:jc w:val="center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141C" w:rsidRDefault="00BF141C">
            <w:pPr>
              <w:ind w:left="-70" w:right="-7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141C" w:rsidRDefault="00BF141C">
            <w:pPr>
              <w:ind w:left="-70" w:right="-70"/>
              <w:jc w:val="center"/>
            </w:pPr>
          </w:p>
        </w:tc>
        <w:tc>
          <w:tcPr>
            <w:tcW w:w="1980" w:type="dxa"/>
            <w:vMerge/>
            <w:tcBorders>
              <w:bottom w:val="nil"/>
            </w:tcBorders>
            <w:vAlign w:val="center"/>
          </w:tcPr>
          <w:p w:rsidR="00BF141C" w:rsidRDefault="00BF141C">
            <w:pPr>
              <w:jc w:val="center"/>
            </w:pPr>
          </w:p>
        </w:tc>
        <w:tc>
          <w:tcPr>
            <w:tcW w:w="1872" w:type="dxa"/>
            <w:tcBorders>
              <w:bottom w:val="nil"/>
            </w:tcBorders>
            <w:vAlign w:val="center"/>
          </w:tcPr>
          <w:p w:rsidR="00BF141C" w:rsidRDefault="00FB15CB">
            <w:pPr>
              <w:jc w:val="center"/>
            </w:pPr>
            <w:r>
              <w:t>начислено</w:t>
            </w:r>
          </w:p>
        </w:tc>
        <w:tc>
          <w:tcPr>
            <w:tcW w:w="1704" w:type="dxa"/>
            <w:tcBorders>
              <w:bottom w:val="nil"/>
            </w:tcBorders>
            <w:vAlign w:val="center"/>
          </w:tcPr>
          <w:p w:rsidR="00BF141C" w:rsidRDefault="00FB15CB">
            <w:pPr>
              <w:ind w:left="-57" w:right="-57"/>
              <w:jc w:val="center"/>
            </w:pPr>
            <w:r>
              <w:t>использовано</w:t>
            </w:r>
          </w:p>
        </w:tc>
        <w:tc>
          <w:tcPr>
            <w:tcW w:w="2099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BF141C" w:rsidRDefault="00BF141C">
            <w:pPr>
              <w:jc w:val="center"/>
            </w:pPr>
          </w:p>
        </w:tc>
      </w:tr>
      <w:tr w:rsidR="00BF141C">
        <w:trPr>
          <w:cantSplit/>
          <w:trHeight w:val="188"/>
          <w:jc w:val="center"/>
        </w:trPr>
        <w:tc>
          <w:tcPr>
            <w:tcW w:w="5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4</w:t>
            </w:r>
          </w:p>
        </w:tc>
        <w:tc>
          <w:tcPr>
            <w:tcW w:w="1872" w:type="dxa"/>
            <w:tcBorders>
              <w:top w:val="single" w:sz="6" w:space="0" w:color="auto"/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5</w:t>
            </w:r>
          </w:p>
        </w:tc>
        <w:tc>
          <w:tcPr>
            <w:tcW w:w="1704" w:type="dxa"/>
            <w:tcBorders>
              <w:top w:val="single" w:sz="6" w:space="0" w:color="auto"/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6</w:t>
            </w:r>
          </w:p>
        </w:tc>
        <w:tc>
          <w:tcPr>
            <w:tcW w:w="209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F141C" w:rsidRDefault="00FB15CB">
            <w:pPr>
              <w:jc w:val="center"/>
            </w:pPr>
            <w:r>
              <w:t>7</w:t>
            </w:r>
          </w:p>
        </w:tc>
      </w:tr>
      <w:tr w:rsidR="00BF141C">
        <w:trPr>
          <w:cantSplit/>
          <w:trHeight w:val="94"/>
          <w:jc w:val="center"/>
        </w:trPr>
        <w:tc>
          <w:tcPr>
            <w:tcW w:w="537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spacing w:before="60"/>
              <w:ind w:right="-70"/>
              <w:rPr>
                <w:b/>
              </w:rPr>
            </w:pPr>
            <w:r>
              <w:rPr>
                <w:b/>
              </w:rPr>
              <w:t>Фонд предупредительных мероприятий – всего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before="60"/>
              <w:jc w:val="center"/>
            </w:pPr>
            <w:r>
              <w:t>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cantSplit/>
          <w:trHeight w:val="94"/>
          <w:jc w:val="center"/>
        </w:trPr>
        <w:tc>
          <w:tcPr>
            <w:tcW w:w="537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41C" w:rsidRDefault="00BF141C">
            <w:pPr>
              <w:spacing w:before="60"/>
              <w:ind w:right="-7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before="60"/>
              <w:jc w:val="center"/>
            </w:pPr>
            <w:r>
              <w:t>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cantSplit/>
          <w:trHeight w:val="87"/>
          <w:jc w:val="center"/>
        </w:trPr>
        <w:tc>
          <w:tcPr>
            <w:tcW w:w="53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71"/>
            </w:pPr>
            <w:r>
              <w:t>в том числе:</w:t>
            </w:r>
          </w:p>
          <w:p w:rsidR="00BF141C" w:rsidRDefault="00FB15CB">
            <w:pPr>
              <w:ind w:left="531"/>
              <w:rPr>
                <w:lang w:val="en-US"/>
              </w:rPr>
            </w:pPr>
            <w:r>
              <w:t>-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6601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cantSplit/>
          <w:trHeight w:val="62"/>
          <w:jc w:val="center"/>
        </w:trPr>
        <w:tc>
          <w:tcPr>
            <w:tcW w:w="537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141C" w:rsidRDefault="00BF141C">
            <w:pPr>
              <w:spacing w:before="60"/>
              <w:ind w:left="926" w:right="-70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6701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jc w:val="center"/>
      </w:pPr>
    </w:p>
    <w:p w:rsidR="00BF141C" w:rsidRDefault="00FB15CB">
      <w:pPr>
        <w:jc w:val="center"/>
      </w:pPr>
      <w:r>
        <w:br w:type="page"/>
      </w:r>
    </w:p>
    <w:p w:rsidR="00BF141C" w:rsidRDefault="00FB15CB">
      <w:pPr>
        <w:jc w:val="center"/>
      </w:pPr>
      <w:r>
        <w:t>5.6. Направления использования средств фонда предупредительных мероприятий</w:t>
      </w:r>
    </w:p>
    <w:p w:rsidR="00BF141C" w:rsidRDefault="00BF141C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1"/>
        <w:gridCol w:w="1080"/>
        <w:gridCol w:w="1913"/>
        <w:gridCol w:w="1913"/>
      </w:tblGrid>
      <w:tr w:rsidR="00BF141C">
        <w:trPr>
          <w:trHeight w:val="472"/>
          <w:jc w:val="center"/>
        </w:trPr>
        <w:tc>
          <w:tcPr>
            <w:tcW w:w="10001" w:type="dxa"/>
            <w:vAlign w:val="center"/>
          </w:tcPr>
          <w:p w:rsidR="00BF141C" w:rsidRDefault="00FB15CB">
            <w:pPr>
              <w:jc w:val="center"/>
              <w:rPr>
                <w:b/>
              </w:rPr>
            </w:pPr>
            <w:r>
              <w:t>Наименование показателя</w:t>
            </w:r>
          </w:p>
        </w:tc>
        <w:tc>
          <w:tcPr>
            <w:tcW w:w="1080" w:type="dxa"/>
            <w:vAlign w:val="center"/>
          </w:tcPr>
          <w:p w:rsidR="00BF141C" w:rsidRDefault="00FB15CB">
            <w:pPr>
              <w:ind w:left="-108" w:right="-108"/>
              <w:jc w:val="center"/>
              <w:rPr>
                <w:b/>
              </w:rPr>
            </w:pPr>
            <w:r>
              <w:t>Код строки</w:t>
            </w:r>
          </w:p>
        </w:tc>
        <w:tc>
          <w:tcPr>
            <w:tcW w:w="1913" w:type="dxa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 г.</w:t>
            </w:r>
          </w:p>
        </w:tc>
        <w:tc>
          <w:tcPr>
            <w:tcW w:w="1913" w:type="dxa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 г.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bottom w:val="nil"/>
            </w:tcBorders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bottom w:val="nil"/>
              <w:right w:val="single" w:sz="4" w:space="0" w:color="auto"/>
            </w:tcBorders>
          </w:tcPr>
          <w:p w:rsidR="00BF141C" w:rsidRDefault="00FB15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Использовано на финансирование – 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F141C" w:rsidRDefault="00FB15CB">
            <w:pPr>
              <w:jc w:val="center"/>
            </w:pPr>
            <w:r>
              <w:t>6800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top w:val="single" w:sz="4" w:space="0" w:color="auto"/>
              <w:right w:val="single" w:sz="4" w:space="0" w:color="auto"/>
            </w:tcBorders>
          </w:tcPr>
          <w:p w:rsidR="00BF141C" w:rsidRDefault="00FB15CB">
            <w:pPr>
              <w:tabs>
                <w:tab w:val="left" w:pos="1134"/>
              </w:tabs>
              <w:ind w:firstLine="141"/>
            </w:pPr>
            <w:r>
              <w:t>в том числе:</w:t>
            </w:r>
          </w:p>
          <w:p w:rsidR="00BF141C" w:rsidRDefault="00FB15CB">
            <w:pPr>
              <w:ind w:firstLine="283"/>
            </w:pPr>
            <w:r>
              <w:t>строительства пожарных депо, лабораторий, полигонов и т. 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6801</w:t>
            </w:r>
          </w:p>
        </w:tc>
        <w:tc>
          <w:tcPr>
            <w:tcW w:w="1913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приобретения и ремонта пожарных машин, найма транспорта для тушения пожаров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6802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firstLine="283"/>
            </w:pPr>
            <w:r>
              <w:t>прочих противопожарных мероприятий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6803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приобретения и ремонта оборудования и инвентаря, сре</w:t>
            </w:r>
            <w:proofErr w:type="gramStart"/>
            <w:r>
              <w:t>дств св</w:t>
            </w:r>
            <w:proofErr w:type="gramEnd"/>
            <w:r>
              <w:t>язи для предупреждения дорожно-транспортных происшествий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6804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приобретения и ремонта машин (в том числе специальных) Госавтоинспекции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6805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прочих мероприятий по предупреждению дорожно-транспортных происшествий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6806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профилактических и санитарно-гигиенических мероприятий по охране здоровья населения и снижения травматизма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6807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научных исследований в области совершенствования медицинского оборудования и разработки новых лекарственных средств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6808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firstLine="283"/>
            </w:pPr>
            <w:proofErr w:type="spellStart"/>
            <w:r>
              <w:t>противопаводковых</w:t>
            </w:r>
            <w:proofErr w:type="spellEnd"/>
            <w:r>
              <w:t xml:space="preserve"> и противоселевых мероприятий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6809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 xml:space="preserve">мероприятий по совершенствованию оборудования очистительных сооружений и других природоохранных объектов 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6810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firstLine="283"/>
            </w:pPr>
            <w:r>
              <w:t>строительства и реконструкции станций защиты растений и лабораторий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6811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строительства и реконструкции станций по борьбе с болезнями животных, ветеринарных лечебниц и т.п.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6812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</w:tcPr>
          <w:p w:rsidR="00BF141C" w:rsidRDefault="00FB15CB">
            <w:pPr>
              <w:ind w:left="283"/>
            </w:pPr>
            <w:r>
              <w:t>прочих мероприятий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</w:pPr>
            <w:r>
              <w:t>6819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10001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ind w:left="713" w:right="-68"/>
            </w:pPr>
            <w:r>
              <w:t>в том числе:</w:t>
            </w:r>
          </w:p>
          <w:p w:rsidR="00BF141C" w:rsidRDefault="00FB15CB">
            <w:pPr>
              <w:ind w:left="1073" w:right="-6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bottom"/>
          </w:tcPr>
          <w:p w:rsidR="00BF141C" w:rsidRDefault="00FB15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6820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FB15CB">
      <w:pPr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6. Страховые резервы</w:t>
      </w:r>
    </w:p>
    <w:p w:rsidR="00BF141C" w:rsidRDefault="00FB15CB">
      <w:pPr>
        <w:ind w:right="-234"/>
        <w:jc w:val="right"/>
      </w:pPr>
      <w:r>
        <w:t>0710005 с. 12</w:t>
      </w: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720"/>
        <w:gridCol w:w="900"/>
        <w:gridCol w:w="1260"/>
        <w:gridCol w:w="1080"/>
        <w:gridCol w:w="1080"/>
        <w:gridCol w:w="1080"/>
        <w:gridCol w:w="1080"/>
        <w:gridCol w:w="1080"/>
        <w:gridCol w:w="1260"/>
        <w:gridCol w:w="1080"/>
        <w:gridCol w:w="1080"/>
      </w:tblGrid>
      <w:tr w:rsidR="00BF141C">
        <w:trPr>
          <w:trHeight w:val="267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строки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начало года</w:t>
            </w: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Изменения за период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BF141C" w:rsidRDefault="00FB15CB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конец периода</w:t>
            </w:r>
          </w:p>
        </w:tc>
      </w:tr>
      <w:tr w:rsidR="00BF141C">
        <w:trPr>
          <w:trHeight w:val="526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BF141C" w:rsidRDefault="00BF14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хов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щи</w:t>
            </w:r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ков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нетто-пере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хо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ва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хов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щи</w:t>
            </w:r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ков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нетто-пере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хо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ва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ind w:left="-57" w:right="-57" w:firstLine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хов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щи</w:t>
            </w:r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ков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нетто-пере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стра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r>
              <w:rPr>
                <w:sz w:val="18"/>
                <w:szCs w:val="18"/>
              </w:rPr>
              <w:t>хо</w:t>
            </w:r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ва</w:t>
            </w:r>
            <w:proofErr w:type="spellEnd"/>
            <w:r>
              <w:rPr>
                <w:sz w:val="18"/>
                <w:szCs w:val="18"/>
                <w:lang w:val="en-US"/>
              </w:rPr>
              <w:softHyphen/>
            </w:r>
            <w:proofErr w:type="spellStart"/>
            <w:r>
              <w:rPr>
                <w:sz w:val="18"/>
                <w:szCs w:val="18"/>
              </w:rPr>
              <w:t>ние</w:t>
            </w:r>
            <w:proofErr w:type="spellEnd"/>
          </w:p>
        </w:tc>
      </w:tr>
      <w:tr w:rsidR="00BF141C">
        <w:trPr>
          <w:trHeight w:val="255"/>
        </w:trPr>
        <w:tc>
          <w:tcPr>
            <w:tcW w:w="342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ind w:left="-57" w:right="-57" w:firstLine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ind w:left="-57" w:right="-57" w:firstLine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141C" w:rsidRDefault="00FB15CB">
            <w:pPr>
              <w:ind w:left="-57" w:right="-57" w:firstLine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BF141C">
        <w:trPr>
          <w:trHeight w:val="30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 xml:space="preserve">Страховые резервы </w:t>
            </w:r>
          </w:p>
          <w:p w:rsidR="00BF141C" w:rsidRDefault="00FB15CB">
            <w:pPr>
              <w:rPr>
                <w:b/>
              </w:rPr>
            </w:pPr>
            <w:r>
              <w:rPr>
                <w:b/>
              </w:rPr>
              <w:t>по страхованию жизни – всего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8110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59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540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8210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11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72"/>
            </w:pPr>
            <w:r>
              <w:t>в том числе:</w:t>
            </w:r>
          </w:p>
          <w:p w:rsidR="00BF141C" w:rsidRDefault="00FB15CB">
            <w:pPr>
              <w:ind w:left="252"/>
            </w:pPr>
            <w:r>
              <w:t>математический резерв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11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/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177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ind w:left="252"/>
            </w:pPr>
            <w:r>
              <w:t>резерв расходов на обслуживание страховых обязательств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8112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29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spacing w:line="216" w:lineRule="auto"/>
              <w:ind w:left="25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8212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0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ind w:left="249"/>
            </w:pPr>
            <w:r>
              <w:t>резерв выплат по заявленным, но неурегулированным страховым случаям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0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spacing w:line="216" w:lineRule="auto"/>
              <w:ind w:left="25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0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ind w:left="252"/>
            </w:pPr>
            <w:r>
              <w:t>резерв выплат по произошедшим, но незаявленным страховым случаям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0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spacing w:line="216" w:lineRule="auto"/>
              <w:ind w:left="25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55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spacing w:line="216" w:lineRule="auto"/>
              <w:ind w:left="252"/>
            </w:pPr>
            <w:r>
              <w:t>резерв дополнительных выплат (страховых бонусов)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55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252"/>
            </w:pPr>
            <w:r>
              <w:t>выравнивающий резерв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8116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/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8216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337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 xml:space="preserve">Страховые резервы </w:t>
            </w:r>
          </w:p>
          <w:p w:rsidR="00BF141C" w:rsidRDefault="00FB15CB">
            <w:pPr>
              <w:rPr>
                <w:b/>
              </w:rPr>
            </w:pPr>
            <w:r>
              <w:rPr>
                <w:b/>
              </w:rPr>
              <w:t>по страхованию иному, чем страхование жизни – всего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2791870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(93731)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2698139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(132312)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(20780)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(153092)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2659558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(114511)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2545047</w:t>
            </w:r>
          </w:p>
        </w:tc>
      </w:tr>
      <w:tr w:rsidR="00BF141C">
        <w:trPr>
          <w:trHeight w:val="338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/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3364260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(568434)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2795826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(572390)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474703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(97687)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2791870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(93731)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2698139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72"/>
            </w:pPr>
            <w:r>
              <w:t>в том числе:</w:t>
            </w:r>
          </w:p>
          <w:p w:rsidR="00BF141C" w:rsidRDefault="00FB15CB">
            <w:pPr>
              <w:ind w:left="360" w:firstLine="72"/>
            </w:pPr>
            <w:r>
              <w:t>резерв незаработанной премии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1766156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(84442)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1681714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(81111)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6737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(74374)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1685045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(77705)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1607340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/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8221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1624056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(348446)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1275610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142100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264004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406104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1766156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(84442)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1681714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432"/>
            </w:pPr>
            <w:r>
              <w:t>резерв заявленных, но неурегулированных убытков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8122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246076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(843)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245233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35213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(7552)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27661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281289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(8395)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272894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8222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1070137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(215953)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854184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(824061)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215110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(608951)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246076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(843)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245233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432"/>
            </w:pPr>
            <w:r>
              <w:t>резерв произошедших, но незаявленных убытков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577463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(8446)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569017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6308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(19965)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(13657)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583771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(28411)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555360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8223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495953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(4035)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491918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81510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(4411)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77099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577463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(8446)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569017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432"/>
            </w:pPr>
            <w:r>
              <w:t>стабилизационный резерв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202175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202175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(92722)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(92722)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109453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109453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8224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174114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174114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28061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28061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202175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202175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ind w:left="432"/>
            </w:pPr>
            <w:r>
              <w:t>иные страховые резервы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8225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F141C">
        <w:trPr>
          <w:trHeight w:val="270"/>
        </w:trPr>
        <w:tc>
          <w:tcPr>
            <w:tcW w:w="3420" w:type="dxa"/>
            <w:vMerge w:val="restart"/>
            <w:shd w:val="clear" w:color="auto" w:fill="auto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>Итого страховые резервы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2016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2791870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(93731)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2698139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(132312)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(20780)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(153092)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2659558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(114511)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2545047</w:t>
            </w:r>
          </w:p>
        </w:tc>
      </w:tr>
      <w:tr w:rsidR="00BF141C">
        <w:trPr>
          <w:trHeight w:val="270"/>
        </w:trPr>
        <w:tc>
          <w:tcPr>
            <w:tcW w:w="3420" w:type="dxa"/>
            <w:vMerge/>
            <w:shd w:val="clear" w:color="auto" w:fill="auto"/>
            <w:vAlign w:val="center"/>
          </w:tcPr>
          <w:p w:rsidR="00BF141C" w:rsidRDefault="00BF141C">
            <w:pPr>
              <w:ind w:left="432"/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8200</w:t>
            </w:r>
          </w:p>
        </w:tc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за 2015 г.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3364260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(568434)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2795826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(572390)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474703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(97687)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2791870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(93731)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2698139</w:t>
            </w:r>
          </w:p>
        </w:tc>
      </w:tr>
    </w:tbl>
    <w:p w:rsidR="00BF141C" w:rsidRDefault="00FB15CB">
      <w:pPr>
        <w:pStyle w:val="wloper"/>
        <w:rPr>
          <w:color w:val="auto"/>
          <w:sz w:val="20"/>
        </w:rPr>
      </w:pPr>
      <w:r>
        <w:rPr>
          <w:b/>
        </w:rPr>
        <w:br w:type="page"/>
      </w:r>
    </w:p>
    <w:p w:rsidR="00BF141C" w:rsidRDefault="00FB1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Оценочные обязательства</w:t>
      </w:r>
    </w:p>
    <w:p w:rsidR="00BF141C" w:rsidRDefault="00FB15CB">
      <w:pPr>
        <w:ind w:right="-234"/>
        <w:jc w:val="right"/>
      </w:pPr>
      <w:r>
        <w:t>0710005 с. 13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4"/>
        <w:gridCol w:w="797"/>
        <w:gridCol w:w="2106"/>
        <w:gridCol w:w="2106"/>
        <w:gridCol w:w="2106"/>
        <w:gridCol w:w="2106"/>
        <w:gridCol w:w="2107"/>
      </w:tblGrid>
      <w:tr w:rsidR="00BF141C">
        <w:tc>
          <w:tcPr>
            <w:tcW w:w="3694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797" w:type="dxa"/>
            <w:shd w:val="clear" w:color="auto" w:fill="auto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 xml:space="preserve">Остаток </w:t>
            </w:r>
          </w:p>
          <w:p w:rsidR="00BF141C" w:rsidRDefault="00FB15CB">
            <w:pPr>
              <w:jc w:val="center"/>
            </w:pPr>
            <w:r>
              <w:t>на начало года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Признано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Погашено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>Списано как избыточная сумма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BF141C" w:rsidRDefault="00FB15CB">
            <w:pPr>
              <w:jc w:val="center"/>
            </w:pPr>
            <w:r>
              <w:t xml:space="preserve">Остаток </w:t>
            </w:r>
          </w:p>
          <w:p w:rsidR="00BF141C" w:rsidRDefault="00FB15CB">
            <w:pPr>
              <w:jc w:val="center"/>
            </w:pPr>
            <w:r>
              <w:t>на конец периода</w:t>
            </w:r>
          </w:p>
        </w:tc>
      </w:tr>
      <w:tr w:rsidR="00BF141C">
        <w:tc>
          <w:tcPr>
            <w:tcW w:w="3694" w:type="dxa"/>
            <w:shd w:val="clear" w:color="auto" w:fill="auto"/>
          </w:tcPr>
          <w:p w:rsidR="00BF141C" w:rsidRDefault="00FB15CB">
            <w:pPr>
              <w:pStyle w:val="wConsPlusNonformat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dxa"/>
            <w:shd w:val="clear" w:color="auto" w:fill="auto"/>
          </w:tcPr>
          <w:p w:rsidR="00BF141C" w:rsidRDefault="00FB15CB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2106" w:type="dxa"/>
            <w:shd w:val="clear" w:color="auto" w:fill="auto"/>
          </w:tcPr>
          <w:p w:rsidR="00BF141C" w:rsidRDefault="00FB15CB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2106" w:type="dxa"/>
            <w:shd w:val="clear" w:color="auto" w:fill="auto"/>
          </w:tcPr>
          <w:p w:rsidR="00BF141C" w:rsidRDefault="00FB15CB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2106" w:type="dxa"/>
            <w:shd w:val="clear" w:color="auto" w:fill="auto"/>
          </w:tcPr>
          <w:p w:rsidR="00BF141C" w:rsidRDefault="00FB15CB">
            <w:pPr>
              <w:pStyle w:val="wConsPlusNonformat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06" w:type="dxa"/>
            <w:shd w:val="clear" w:color="auto" w:fill="auto"/>
          </w:tcPr>
          <w:p w:rsidR="00BF141C" w:rsidRDefault="00FB15CB">
            <w:pPr>
              <w:pStyle w:val="wConsPlusNonformat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07" w:type="dxa"/>
            <w:shd w:val="clear" w:color="auto" w:fill="auto"/>
          </w:tcPr>
          <w:p w:rsidR="00BF141C" w:rsidRDefault="00FB15CB">
            <w:pPr>
              <w:pStyle w:val="wConsPlusNonformat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F141C">
        <w:tc>
          <w:tcPr>
            <w:tcW w:w="3694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>Оценочные обязательства – всего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8300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33786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63065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(41508)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55343</w:t>
            </w:r>
          </w:p>
        </w:tc>
      </w:tr>
      <w:tr w:rsidR="00BF141C">
        <w:tc>
          <w:tcPr>
            <w:tcW w:w="3694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ind w:left="180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:rsidR="00BF141C" w:rsidRPr="00FB15CB" w:rsidRDefault="00FB15CB">
            <w:pPr>
              <w:pStyle w:val="wConsPlusNonformat"/>
              <w:widowControl/>
              <w:ind w:left="360" w:right="-57"/>
              <w:rPr>
                <w:rFonts w:ascii="Times New Roman" w:hAnsi="Times New Roman" w:cs="Times New Roman"/>
              </w:rPr>
            </w:pPr>
            <w:r w:rsidRPr="00FB15CB">
              <w:rPr>
                <w:rFonts w:ascii="Times New Roman" w:hAnsi="Times New Roman" w:cs="Times New Roman"/>
              </w:rPr>
              <w:t>резерв по оплате отпусков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8301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33786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63065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(41508)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55343</w:t>
            </w:r>
          </w:p>
        </w:tc>
      </w:tr>
      <w:tr w:rsidR="00BF141C">
        <w:tc>
          <w:tcPr>
            <w:tcW w:w="3694" w:type="dxa"/>
            <w:shd w:val="clear" w:color="auto" w:fill="auto"/>
            <w:vAlign w:val="center"/>
          </w:tcPr>
          <w:p w:rsidR="00BF141C" w:rsidRDefault="00FB15CB">
            <w:pPr>
              <w:pStyle w:val="wConsPlusNonformat"/>
              <w:widowControl/>
              <w:ind w:left="360" w:right="-5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8302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210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jc w:val="center"/>
        <w:rPr>
          <w:sz w:val="16"/>
          <w:szCs w:val="16"/>
        </w:rPr>
      </w:pPr>
    </w:p>
    <w:p w:rsidR="00BF141C" w:rsidRDefault="00FB15CB">
      <w:pPr>
        <w:jc w:val="center"/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>
        <w:rPr>
          <w:b/>
          <w:sz w:val="28"/>
          <w:szCs w:val="28"/>
        </w:rPr>
        <w:lastRenderedPageBreak/>
        <w:t xml:space="preserve">8. Доходы и расходы страховщика  </w:t>
      </w:r>
    </w:p>
    <w:p w:rsidR="00BF141C" w:rsidRDefault="00BF141C">
      <w:pPr>
        <w:jc w:val="center"/>
        <w:rPr>
          <w:sz w:val="16"/>
          <w:szCs w:val="16"/>
        </w:rPr>
      </w:pPr>
    </w:p>
    <w:p w:rsidR="00BF141C" w:rsidRDefault="00FB15CB">
      <w:pPr>
        <w:jc w:val="center"/>
        <w:rPr>
          <w:szCs w:val="24"/>
        </w:rPr>
      </w:pPr>
      <w:r>
        <w:rPr>
          <w:szCs w:val="24"/>
        </w:rPr>
        <w:t>8.1. Заработанные страховые премии по страхованию иному, чем страхование жизни</w:t>
      </w:r>
    </w:p>
    <w:p w:rsidR="00BF141C" w:rsidRDefault="00FB15CB">
      <w:pPr>
        <w:tabs>
          <w:tab w:val="left" w:pos="14220"/>
        </w:tabs>
        <w:ind w:right="486"/>
        <w:jc w:val="right"/>
      </w:pPr>
      <w:r>
        <w:t>0710005 с. 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8"/>
        <w:gridCol w:w="840"/>
        <w:gridCol w:w="1289"/>
        <w:gridCol w:w="1290"/>
      </w:tblGrid>
      <w:tr w:rsidR="00BF141C">
        <w:trPr>
          <w:trHeight w:val="463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840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строки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46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9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90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BF141C">
        <w:trPr>
          <w:trHeight w:val="306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Страховые премии, начисленные – всего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8410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4036087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3766437</w:t>
            </w:r>
          </w:p>
        </w:tc>
      </w:tr>
      <w:tr w:rsidR="00BF141C">
        <w:trPr>
          <w:trHeight w:val="306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autoSpaceDE w:val="0"/>
              <w:autoSpaceDN w:val="0"/>
              <w:adjustRightInd w:val="0"/>
              <w:ind w:left="532" w:firstLine="540"/>
              <w:jc w:val="both"/>
              <w:outlineLvl w:val="1"/>
            </w:pPr>
            <w:proofErr w:type="spellStart"/>
            <w:r>
              <w:t>Справочно</w:t>
            </w:r>
            <w:proofErr w:type="spellEnd"/>
            <w:r>
              <w:t xml:space="preserve">: </w:t>
            </w:r>
          </w:p>
          <w:p w:rsidR="00BF141C" w:rsidRDefault="00FB15CB">
            <w:pPr>
              <w:ind w:left="553"/>
            </w:pPr>
            <w:r>
              <w:t xml:space="preserve">списанная дебиторская задолженность по страховым премиям, начисленным в текущем отчетном периоде, по измененным, досрочно прекращенным или расторгнутым договорам страхования, </w:t>
            </w:r>
            <w:proofErr w:type="spellStart"/>
            <w:r>
              <w:t>сострахования</w:t>
            </w:r>
            <w:proofErr w:type="spellEnd"/>
            <w:r>
              <w:t xml:space="preserve"> и перестрахования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8411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77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Изменение резерва незаработанной премии – всего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8420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81111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(142100)</w:t>
            </w:r>
          </w:p>
        </w:tc>
      </w:tr>
      <w:tr w:rsidR="00BF141C">
        <w:trPr>
          <w:trHeight w:val="173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Заработанные страховые премии – всего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8430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4117198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3624337</w:t>
            </w:r>
          </w:p>
        </w:tc>
      </w:tr>
      <w:tr w:rsidR="00BF141C">
        <w:trPr>
          <w:trHeight w:val="168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Страховые премии, переданные в перестрахование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8440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(194201)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(216949)</w:t>
            </w:r>
          </w:p>
        </w:tc>
      </w:tr>
      <w:tr w:rsidR="00BF141C">
        <w:trPr>
          <w:trHeight w:val="355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autoSpaceDE w:val="0"/>
              <w:autoSpaceDN w:val="0"/>
              <w:adjustRightInd w:val="0"/>
              <w:ind w:left="532" w:firstLine="540"/>
              <w:jc w:val="both"/>
              <w:outlineLvl w:val="1"/>
            </w:pPr>
            <w:proofErr w:type="spellStart"/>
            <w:r>
              <w:t>Справочно</w:t>
            </w:r>
            <w:proofErr w:type="spellEnd"/>
            <w:r>
              <w:t xml:space="preserve">: </w:t>
            </w:r>
          </w:p>
          <w:p w:rsidR="00BF141C" w:rsidRDefault="00FB15CB">
            <w:pPr>
              <w:ind w:left="553"/>
            </w:pPr>
            <w:r>
              <w:t>списанная кредиторская задолженность по страховым премиям, начисленным в текущем отчетном периоде,  по измененным, досрочно прекращенным или расторгнутым договорам перестрахования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8441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41"/>
          <w:jc w:val="center"/>
        </w:trPr>
        <w:tc>
          <w:tcPr>
            <w:tcW w:w="10228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Изменение доли перестраховщиков в резерве незаработанной премии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</w:t>
            </w:r>
            <w:r>
              <w:t>50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(6737)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(264004)</w:t>
            </w:r>
          </w:p>
        </w:tc>
      </w:tr>
      <w:tr w:rsidR="00BF141C">
        <w:trPr>
          <w:trHeight w:val="71"/>
          <w:jc w:val="center"/>
        </w:trPr>
        <w:tc>
          <w:tcPr>
            <w:tcW w:w="10228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Заработанные страховые премии – нетто-перестрахование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8400</w:t>
            </w:r>
          </w:p>
        </w:tc>
        <w:tc>
          <w:tcPr>
            <w:tcW w:w="128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3916260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3143384</w:t>
            </w:r>
          </w:p>
        </w:tc>
      </w:tr>
    </w:tbl>
    <w:p w:rsidR="00BF141C" w:rsidRDefault="00FB15CB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br w:type="page"/>
      </w:r>
      <w:r>
        <w:rPr>
          <w:szCs w:val="24"/>
        </w:rPr>
        <w:lastRenderedPageBreak/>
        <w:t>8.2. Состоявшиеся убытки по страхованию иному, чем страхование жизни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6"/>
        <w:gridCol w:w="851"/>
        <w:gridCol w:w="1032"/>
        <w:gridCol w:w="1032"/>
      </w:tblGrid>
      <w:tr w:rsidR="00BF141C">
        <w:trPr>
          <w:trHeight w:val="463"/>
          <w:jc w:val="center"/>
        </w:trPr>
        <w:tc>
          <w:tcPr>
            <w:tcW w:w="10566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</w:pPr>
            <w:r>
              <w:t>Код</w:t>
            </w:r>
          </w:p>
          <w:p w:rsidR="00BF141C" w:rsidRDefault="00FB15CB">
            <w:pPr>
              <w:jc w:val="center"/>
            </w:pPr>
            <w:r>
              <w:t>строки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46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032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032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17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Страховые выплаты – всего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8510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2153684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1720114</w:t>
            </w:r>
          </w:p>
        </w:tc>
      </w:tr>
      <w:tr w:rsidR="00BF141C">
        <w:trPr>
          <w:trHeight w:val="17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Возмещение убытков (страховых выплат) – всего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8520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(36352)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(47877)</w:t>
            </w:r>
          </w:p>
        </w:tc>
      </w:tr>
      <w:tr w:rsidR="00BF141C">
        <w:trPr>
          <w:trHeight w:val="342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355"/>
            </w:pPr>
            <w:r>
              <w:t>в том числе:</w:t>
            </w:r>
          </w:p>
          <w:p w:rsidR="00BF141C" w:rsidRDefault="00FB15CB">
            <w:pPr>
              <w:ind w:left="532"/>
            </w:pPr>
            <w:r>
              <w:t xml:space="preserve">доходы по </w:t>
            </w:r>
            <w:proofErr w:type="spellStart"/>
            <w:r>
              <w:t>суброгационным</w:t>
            </w:r>
            <w:proofErr w:type="spellEnd"/>
            <w:r>
              <w:t xml:space="preserve"> и регрессным требованиям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8521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(31933)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(40930)</w:t>
            </w:r>
          </w:p>
        </w:tc>
      </w:tr>
      <w:tr w:rsidR="00BF141C">
        <w:trPr>
          <w:trHeight w:val="342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532"/>
            </w:pPr>
            <w:r>
              <w:t xml:space="preserve">доходы от получения застрахованного имущества и (или) его годных остатков в связи с переходом права собственности на него к страховщику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8522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(4419)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(6947)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Итого страховые выплаты (за вычетом возмещаемых убытков)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8530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2117332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1672237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Доля перестраховщиков в страховых выплатах – всего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8535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(9672)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(20171)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Доля перестраховщиков в доходах по возмещению убытков (страховых выплат)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8540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Итого доля перестраховщиков в страховых выплатах (за вычетом возмещаемых убытков)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8545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(9672)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(20171</w:t>
            </w:r>
            <w:r>
              <w:t>)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Страховые выплаты за вычетом возмещаемых убытков – нетто-перестрахование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8550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2107660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1652066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Возврат страховых премий (взносов)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8560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66888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42081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Доля перестраховщиков в возвращенных страховых премиях (взносах)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8565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(3412)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(88290)</w:t>
            </w:r>
          </w:p>
        </w:tc>
      </w:tr>
      <w:tr w:rsidR="00BF141C">
        <w:trPr>
          <w:trHeight w:val="24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Расходы по урегулированию убытков – всего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8570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160642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114834</w:t>
            </w:r>
          </w:p>
        </w:tc>
      </w:tr>
      <w:tr w:rsidR="00BF141C">
        <w:trPr>
          <w:trHeight w:val="239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304"/>
            </w:pPr>
            <w:r>
              <w:t>в том числе:</w:t>
            </w:r>
          </w:p>
          <w:p w:rsidR="00BF141C" w:rsidRDefault="00FB15CB">
            <w:pPr>
              <w:ind w:left="532"/>
            </w:pPr>
            <w:r>
              <w:t>расходы на оплату труда работников страховщика, занятых оформлением и осуществлением страховых выплат, а также прямым возмещением убытков по обязательному страхованию гражданской ответственности владельцев транспортных средств, и связанные с ними страховые</w:t>
            </w:r>
            <w:r>
              <w:t xml:space="preserve"> взносы в государственные внебюджетные фонды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8571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41369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39052</w:t>
            </w:r>
          </w:p>
        </w:tc>
      </w:tr>
      <w:tr w:rsidR="00BF141C">
        <w:trPr>
          <w:trHeight w:val="239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532"/>
            </w:pPr>
            <w:r>
              <w:t>амортизационные отчисления и расходы на ремонт основных средств и иного имущества, используемого при осуществлении операций, связанных со страховыми выплатами, а также прямым возмещением убытков по обязательному страхованию гражданской ответственности влад</w:t>
            </w:r>
            <w:r>
              <w:t>ельцев транспортных средств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8572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3058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1690</w:t>
            </w:r>
          </w:p>
        </w:tc>
      </w:tr>
      <w:tr w:rsidR="00BF141C">
        <w:trPr>
          <w:trHeight w:val="239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532"/>
            </w:pPr>
            <w:r>
              <w:t>расходы на оплату экспертных услуг (в том числе оценщиков, аварийных комиссаров, юристов и других экспертов), связанных с осуществлением страховых выплат, а также прямым возмещением убытков по обязательному страх</w:t>
            </w:r>
            <w:r>
              <w:t>ованию гражданской ответственности владельцев транспортных средств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8573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60858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37059</w:t>
            </w:r>
          </w:p>
        </w:tc>
      </w:tr>
      <w:tr w:rsidR="00BF141C">
        <w:trPr>
          <w:trHeight w:val="239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484"/>
            </w:pPr>
            <w:r>
              <w:t>другие расходы по урегулированию убытков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8579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55357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37033</w:t>
            </w:r>
          </w:p>
        </w:tc>
      </w:tr>
      <w:tr w:rsidR="00BF141C">
        <w:trPr>
          <w:trHeight w:val="180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>Изменение резервов убытков – всего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8580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41521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(742551)</w:t>
            </w:r>
          </w:p>
        </w:tc>
      </w:tr>
      <w:tr w:rsidR="00BF141C">
        <w:trPr>
          <w:trHeight w:val="289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355"/>
            </w:pPr>
            <w:r>
              <w:t>в том числе:</w:t>
            </w:r>
          </w:p>
          <w:p w:rsidR="00BF141C" w:rsidRDefault="00FB15CB">
            <w:pPr>
              <w:ind w:left="652"/>
            </w:pPr>
            <w:r>
              <w:t>изменение резерва заявленных, но неурегулированных убытков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8581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35213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(824061)</w:t>
            </w:r>
          </w:p>
        </w:tc>
      </w:tr>
      <w:tr w:rsidR="00BF141C">
        <w:trPr>
          <w:trHeight w:val="187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652"/>
            </w:pPr>
            <w:r>
              <w:t>изменение резерва произошедших, но незаявленных убытков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8582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6308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81510</w:t>
            </w:r>
          </w:p>
        </w:tc>
      </w:tr>
      <w:tr w:rsidR="00BF141C">
        <w:trPr>
          <w:trHeight w:val="294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Изменение доли перестраховщиков в резервах убытков – всего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8590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(27517)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210699</w:t>
            </w:r>
          </w:p>
        </w:tc>
      </w:tr>
      <w:tr w:rsidR="00BF141C">
        <w:trPr>
          <w:trHeight w:val="342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355"/>
            </w:pPr>
            <w:r>
              <w:t>в том числе:</w:t>
            </w:r>
          </w:p>
          <w:p w:rsidR="00BF141C" w:rsidRDefault="00FB15CB">
            <w:pPr>
              <w:ind w:left="652"/>
            </w:pPr>
            <w:r>
              <w:t>изменение доли перестраховщиков в резерве заявленных, но неурегулированных убытков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8591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(7552)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215110</w:t>
            </w:r>
          </w:p>
        </w:tc>
      </w:tr>
      <w:tr w:rsidR="00BF141C">
        <w:trPr>
          <w:trHeight w:val="342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652"/>
            </w:pPr>
            <w:r>
              <w:t>изменение доли перестраховщиков в резерве произошедших, но незаявленных убытков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8592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(19965)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(4411)</w:t>
            </w:r>
          </w:p>
        </w:tc>
      </w:tr>
      <w:tr w:rsidR="00BF141C">
        <w:trPr>
          <w:trHeight w:val="284"/>
          <w:jc w:val="center"/>
        </w:trPr>
        <w:tc>
          <w:tcPr>
            <w:tcW w:w="10566" w:type="dxa"/>
            <w:vAlign w:val="center"/>
          </w:tcPr>
          <w:p w:rsidR="00BF141C" w:rsidRDefault="00FB15CB">
            <w:pPr>
              <w:ind w:left="107"/>
              <w:rPr>
                <w:b/>
              </w:rPr>
            </w:pPr>
            <w:r>
              <w:rPr>
                <w:b/>
              </w:rPr>
              <w:t xml:space="preserve">Итого состоявшиеся убытки – нетто-перестрахование 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8500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2345782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1188839</w:t>
            </w:r>
          </w:p>
        </w:tc>
      </w:tr>
    </w:tbl>
    <w:p w:rsidR="00BF141C" w:rsidRDefault="00FB15CB">
      <w:pPr>
        <w:spacing w:line="360" w:lineRule="auto"/>
        <w:jc w:val="center"/>
        <w:rPr>
          <w:szCs w:val="24"/>
        </w:rPr>
      </w:pPr>
      <w:r>
        <w:br w:type="page"/>
      </w:r>
      <w:r>
        <w:rPr>
          <w:szCs w:val="24"/>
        </w:rPr>
        <w:lastRenderedPageBreak/>
        <w:t>8.3. Отчисления от страховых премий по страхованию иному, чем страхование жизни</w:t>
      </w:r>
    </w:p>
    <w:p w:rsidR="00BF141C" w:rsidRDefault="00FB15CB">
      <w:pPr>
        <w:ind w:right="2106"/>
        <w:jc w:val="right"/>
      </w:pPr>
      <w:r>
        <w:t>0710005 с. 15</w:t>
      </w:r>
    </w:p>
    <w:tbl>
      <w:tblPr>
        <w:tblW w:w="10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7"/>
        <w:gridCol w:w="840"/>
        <w:gridCol w:w="1312"/>
        <w:gridCol w:w="1313"/>
      </w:tblGrid>
      <w:tr w:rsidR="00BF141C">
        <w:trPr>
          <w:trHeight w:val="463"/>
          <w:jc w:val="center"/>
        </w:trPr>
        <w:tc>
          <w:tcPr>
            <w:tcW w:w="7257" w:type="dxa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40" w:type="dxa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312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313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46"/>
          <w:jc w:val="center"/>
        </w:trPr>
        <w:tc>
          <w:tcPr>
            <w:tcW w:w="7257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40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312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313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306"/>
          <w:jc w:val="center"/>
        </w:trPr>
        <w:tc>
          <w:tcPr>
            <w:tcW w:w="7257" w:type="dxa"/>
            <w:vAlign w:val="center"/>
          </w:tcPr>
          <w:p w:rsidR="00BF141C" w:rsidRDefault="00FB15CB">
            <w:pPr>
              <w:ind w:left="62"/>
              <w:rPr>
                <w:b/>
              </w:rPr>
            </w:pPr>
            <w:r>
              <w:rPr>
                <w:b/>
              </w:rPr>
              <w:t>Отчисления от страховых премий – всего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8600</w:t>
            </w:r>
          </w:p>
        </w:tc>
        <w:tc>
          <w:tcPr>
            <w:tcW w:w="131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61355</w:t>
            </w:r>
          </w:p>
        </w:tc>
        <w:tc>
          <w:tcPr>
            <w:tcW w:w="131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58789</w:t>
            </w:r>
          </w:p>
        </w:tc>
      </w:tr>
      <w:tr w:rsidR="00BF141C">
        <w:trPr>
          <w:trHeight w:val="355"/>
          <w:jc w:val="center"/>
        </w:trPr>
        <w:tc>
          <w:tcPr>
            <w:tcW w:w="7257" w:type="dxa"/>
            <w:vAlign w:val="center"/>
          </w:tcPr>
          <w:p w:rsidR="00BF141C" w:rsidRDefault="00FB15CB">
            <w:pPr>
              <w:ind w:left="242"/>
            </w:pPr>
            <w:r>
              <w:t>в том числе:</w:t>
            </w:r>
          </w:p>
          <w:p w:rsidR="00BF141C" w:rsidRDefault="00FB15CB">
            <w:pPr>
              <w:ind w:left="602"/>
            </w:pPr>
            <w:r>
              <w:t>по обязательному страхованию гражданской ответственности владельцев транспортных средств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8610</w:t>
            </w:r>
          </w:p>
        </w:tc>
        <w:tc>
          <w:tcPr>
            <w:tcW w:w="131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59565</w:t>
            </w:r>
          </w:p>
        </w:tc>
        <w:tc>
          <w:tcPr>
            <w:tcW w:w="131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55297</w:t>
            </w:r>
          </w:p>
        </w:tc>
      </w:tr>
      <w:tr w:rsidR="00BF141C">
        <w:trPr>
          <w:trHeight w:val="355"/>
          <w:jc w:val="center"/>
        </w:trPr>
        <w:tc>
          <w:tcPr>
            <w:tcW w:w="7257" w:type="dxa"/>
            <w:vAlign w:val="center"/>
          </w:tcPr>
          <w:p w:rsidR="00BF141C" w:rsidRDefault="00FB15CB">
            <w:pPr>
              <w:ind w:left="602"/>
            </w:pPr>
            <w: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8620</w:t>
            </w:r>
          </w:p>
        </w:tc>
        <w:tc>
          <w:tcPr>
            <w:tcW w:w="1312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382</w:t>
            </w:r>
          </w:p>
        </w:tc>
        <w:tc>
          <w:tcPr>
            <w:tcW w:w="131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908</w:t>
            </w:r>
          </w:p>
        </w:tc>
      </w:tr>
      <w:tr w:rsidR="00BF141C">
        <w:trPr>
          <w:trHeight w:val="107"/>
          <w:jc w:val="center"/>
        </w:trPr>
        <w:tc>
          <w:tcPr>
            <w:tcW w:w="7257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ind w:left="602"/>
            </w:pPr>
            <w:r>
              <w:t>по сельскохозяйственному страхованию, осуществляемому с государственной поддержкой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8630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1580</w:t>
            </w:r>
          </w:p>
        </w:tc>
      </w:tr>
      <w:tr w:rsidR="00BF141C">
        <w:trPr>
          <w:trHeight w:val="107"/>
          <w:jc w:val="center"/>
        </w:trPr>
        <w:tc>
          <w:tcPr>
            <w:tcW w:w="7257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ind w:left="602"/>
            </w:pPr>
            <w:r>
              <w:t>по обязательному страхованию гражданской ответственности перевозчика за причинение при перевозках вреда  жизни, здоровью, имуществу пассажиров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8640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1408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1004</w:t>
            </w:r>
          </w:p>
        </w:tc>
      </w:tr>
      <w:tr w:rsidR="00BF141C">
        <w:trPr>
          <w:trHeight w:val="107"/>
          <w:jc w:val="center"/>
        </w:trPr>
        <w:tc>
          <w:tcPr>
            <w:tcW w:w="7257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ind w:left="602"/>
            </w:pPr>
            <w:r>
              <w:t>по иным видам страхования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8650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99"/>
          <w:jc w:val="center"/>
        </w:trPr>
        <w:tc>
          <w:tcPr>
            <w:tcW w:w="7257" w:type="dxa"/>
            <w:tcBorders>
              <w:top w:val="single" w:sz="4" w:space="0" w:color="auto"/>
            </w:tcBorders>
            <w:vAlign w:val="center"/>
          </w:tcPr>
          <w:p w:rsidR="00BF141C" w:rsidRDefault="00FB15CB">
            <w:pPr>
              <w:ind w:firstLine="962"/>
            </w:pPr>
            <w:r>
              <w:t xml:space="preserve">из них: </w:t>
            </w:r>
          </w:p>
          <w:p w:rsidR="00BF141C" w:rsidRDefault="00FB15CB">
            <w:pPr>
              <w:ind w:firstLine="1142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8651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/>
    <w:p w:rsidR="00BF141C" w:rsidRDefault="00FB15CB">
      <w:pPr>
        <w:spacing w:line="216" w:lineRule="auto"/>
        <w:jc w:val="center"/>
        <w:rPr>
          <w:szCs w:val="24"/>
        </w:rPr>
      </w:pPr>
      <w:r>
        <w:rPr>
          <w:szCs w:val="24"/>
        </w:rPr>
        <w:br w:type="page"/>
      </w:r>
      <w:r>
        <w:rPr>
          <w:szCs w:val="24"/>
        </w:rPr>
        <w:lastRenderedPageBreak/>
        <w:t xml:space="preserve">8.4. </w:t>
      </w:r>
      <w:proofErr w:type="spellStart"/>
      <w:r>
        <w:rPr>
          <w:szCs w:val="24"/>
        </w:rPr>
        <w:t>Аквизиционные</w:t>
      </w:r>
      <w:proofErr w:type="spellEnd"/>
      <w:r>
        <w:rPr>
          <w:szCs w:val="24"/>
        </w:rPr>
        <w:t xml:space="preserve"> расходы</w:t>
      </w:r>
    </w:p>
    <w:p w:rsidR="00BF141C" w:rsidRDefault="00FB15CB">
      <w:pPr>
        <w:spacing w:line="216" w:lineRule="auto"/>
        <w:jc w:val="center"/>
        <w:rPr>
          <w:szCs w:val="24"/>
        </w:rPr>
      </w:pPr>
      <w:r>
        <w:rPr>
          <w:szCs w:val="24"/>
        </w:rPr>
        <w:t xml:space="preserve">8.4.1. </w:t>
      </w:r>
      <w:proofErr w:type="spellStart"/>
      <w:r>
        <w:rPr>
          <w:szCs w:val="24"/>
        </w:rPr>
        <w:t>Аквизиционные</w:t>
      </w:r>
      <w:proofErr w:type="spellEnd"/>
      <w:r>
        <w:rPr>
          <w:szCs w:val="24"/>
        </w:rPr>
        <w:t xml:space="preserve"> расходы по страхованию жизни</w:t>
      </w:r>
    </w:p>
    <w:p w:rsidR="00BF141C" w:rsidRDefault="00FB15CB">
      <w:pPr>
        <w:spacing w:line="216" w:lineRule="auto"/>
        <w:ind w:right="126"/>
        <w:jc w:val="right"/>
        <w:rPr>
          <w:b/>
        </w:rPr>
      </w:pPr>
      <w:r>
        <w:t>0710005 с. 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5"/>
        <w:gridCol w:w="750"/>
        <w:gridCol w:w="1197"/>
        <w:gridCol w:w="1197"/>
      </w:tblGrid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Код строки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253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404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404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4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Аквизиционные</w:t>
            </w:r>
            <w:proofErr w:type="spellEnd"/>
            <w:r>
              <w:rPr>
                <w:b/>
              </w:rPr>
              <w:t xml:space="preserve"> расходы – всего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8710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30"/>
            </w:pPr>
            <w:r>
              <w:t>в том числе:</w:t>
            </w:r>
          </w:p>
          <w:p w:rsidR="00BF141C" w:rsidRDefault="00FB15CB">
            <w:pPr>
              <w:spacing w:line="216" w:lineRule="auto"/>
              <w:ind w:left="210"/>
            </w:pPr>
            <w:r>
              <w:t>вознаграждение страховым агентам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8711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вознаграждение страховым брокерам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8712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расходы на рекламу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8713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расходы на оплату труда работников страховщика, занятых оформлением документации по заключению договоров страхования (</w:t>
            </w:r>
            <w:proofErr w:type="spellStart"/>
            <w:r>
              <w:t>сострахования</w:t>
            </w:r>
            <w:proofErr w:type="spellEnd"/>
            <w:r>
              <w:t>, перестрахования), и связанные с ними страховые взносы в государственные внебюджетные фонды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8714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амортизационные отчисления и расходы на ремонт основных средств, нематериальных активов и иного имущества, используемого при осуществлении операций по заключению договоров страхования (</w:t>
            </w:r>
            <w:proofErr w:type="spellStart"/>
            <w:r>
              <w:t>сострахования</w:t>
            </w:r>
            <w:proofErr w:type="spellEnd"/>
            <w:r>
              <w:t>, перестрахования), а также на аренду такого имущества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</w:t>
            </w:r>
            <w:r>
              <w:t>5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стоимость использованных бланков строгой отчетности (страховых полисов, свидетельств, сертификатов, квитанций)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8716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услуги медицинских организаций по освидетельствованию физических лиц перед заключением договоров личного страхования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8717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>перестраховочные комиссии перестрахователям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8718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vAlign w:val="center"/>
          </w:tcPr>
          <w:p w:rsidR="00BF141C" w:rsidRDefault="00FB15CB">
            <w:pPr>
              <w:spacing w:line="216" w:lineRule="auto"/>
              <w:ind w:left="210"/>
            </w:pPr>
            <w:r>
              <w:t xml:space="preserve">прочие расходы, возникающие в процессе заключения договоров страхования, </w:t>
            </w:r>
            <w:proofErr w:type="spellStart"/>
            <w:r>
              <w:t>сострахования</w:t>
            </w:r>
            <w:proofErr w:type="spellEnd"/>
            <w:r>
              <w:t>, перестрахования</w:t>
            </w:r>
          </w:p>
        </w:tc>
        <w:tc>
          <w:tcPr>
            <w:tcW w:w="253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8719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r>
              <w:rPr>
                <w:b/>
              </w:rPr>
              <w:t xml:space="preserve">Перестраховочные комиссии от перестраховщиков 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8720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3939" w:type="pct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Аквизиционные</w:t>
            </w:r>
            <w:proofErr w:type="spellEnd"/>
            <w:r>
              <w:rPr>
                <w:b/>
              </w:rPr>
              <w:t xml:space="preserve"> расходы – нетто-перестрахование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8730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404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-</w:t>
            </w:r>
          </w:p>
        </w:tc>
      </w:tr>
    </w:tbl>
    <w:p w:rsidR="00BF141C" w:rsidRDefault="00FB15CB">
      <w:pPr>
        <w:spacing w:before="240" w:after="60" w:line="216" w:lineRule="auto"/>
        <w:jc w:val="center"/>
        <w:rPr>
          <w:szCs w:val="24"/>
        </w:rPr>
      </w:pPr>
      <w:r>
        <w:rPr>
          <w:szCs w:val="24"/>
        </w:rPr>
        <w:t xml:space="preserve">8.4.2. </w:t>
      </w:r>
      <w:proofErr w:type="spellStart"/>
      <w:r>
        <w:rPr>
          <w:szCs w:val="24"/>
        </w:rPr>
        <w:t>Аквизиционные</w:t>
      </w:r>
      <w:proofErr w:type="spellEnd"/>
      <w:r>
        <w:rPr>
          <w:szCs w:val="24"/>
        </w:rPr>
        <w:t xml:space="preserve"> расходы по страхованию иному, чем страхование жизни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0"/>
        <w:gridCol w:w="747"/>
        <w:gridCol w:w="1191"/>
        <w:gridCol w:w="1191"/>
      </w:tblGrid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Код строки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252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402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402" w:type="pct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4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Аквизиционные</w:t>
            </w:r>
            <w:proofErr w:type="spellEnd"/>
            <w:r>
              <w:rPr>
                <w:b/>
              </w:rPr>
              <w:t xml:space="preserve"> расходы – всего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8740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1059697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1030190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60" w:hanging="60"/>
            </w:pPr>
            <w:r>
              <w:t>в том числе:</w:t>
            </w:r>
          </w:p>
          <w:p w:rsidR="00BF141C" w:rsidRDefault="00FB15CB">
            <w:pPr>
              <w:spacing w:line="216" w:lineRule="auto"/>
              <w:ind w:left="240"/>
            </w:pPr>
            <w:r>
              <w:t>вознаграждение страховым агентам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8741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497736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369719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вознаграждение страховым брокерам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8742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8137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5351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расходы на рекламу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8743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83898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379622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расходы на оплату труда работников страховщика, занятых оформлением документации по заключению договоров страхования (</w:t>
            </w:r>
            <w:proofErr w:type="spellStart"/>
            <w:r>
              <w:t>сострахования</w:t>
            </w:r>
            <w:proofErr w:type="spellEnd"/>
            <w:r>
              <w:t>, перестрахования), и связанные с ними страховые взносы в государственные внебюджетные фонды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8744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306877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147766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амортизацион</w:t>
            </w:r>
            <w:r>
              <w:t>ные отчисления и расходы на ремонт основных средств, нематериальных активов и иного имущества, используемого при осуществлении операций по заключению договоров страхования (</w:t>
            </w:r>
            <w:proofErr w:type="spellStart"/>
            <w:r>
              <w:t>сострахования</w:t>
            </w:r>
            <w:proofErr w:type="spellEnd"/>
            <w:r>
              <w:t>, перестрахования), а также на аренду такого имущества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8745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35631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13030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стоимость использованных бланков строгой отчетности (страховых полисов, свидетельств, сертификатов, квитанций)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8746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11530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7163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 xml:space="preserve">услуги медицинских организаций по освидетельствованию физических лиц перед заключением договоров личного страхования 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</w:t>
            </w:r>
            <w:r>
              <w:t>7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5270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9076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>перестраховочные комиссии перестрахователям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8748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9523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8093</w:t>
            </w:r>
          </w:p>
        </w:tc>
      </w:tr>
      <w:tr w:rsidR="00BF141C">
        <w:trPr>
          <w:jc w:val="center"/>
        </w:trPr>
        <w:tc>
          <w:tcPr>
            <w:tcW w:w="3943" w:type="pct"/>
            <w:vAlign w:val="center"/>
          </w:tcPr>
          <w:p w:rsidR="00BF141C" w:rsidRDefault="00FB15CB">
            <w:pPr>
              <w:spacing w:line="216" w:lineRule="auto"/>
              <w:ind w:left="240"/>
            </w:pPr>
            <w:r>
              <w:t xml:space="preserve">прочие расходы, возникающие в процессе заключения договоров страхования, </w:t>
            </w:r>
            <w:proofErr w:type="spellStart"/>
            <w:r>
              <w:t>сострахования</w:t>
            </w:r>
            <w:proofErr w:type="spellEnd"/>
            <w:r>
              <w:t>, перестрахования</w:t>
            </w:r>
          </w:p>
        </w:tc>
        <w:tc>
          <w:tcPr>
            <w:tcW w:w="25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8749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101095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90370</w:t>
            </w:r>
          </w:p>
        </w:tc>
      </w:tr>
      <w:tr w:rsidR="00BF141C">
        <w:trPr>
          <w:jc w:val="center"/>
        </w:trPr>
        <w:tc>
          <w:tcPr>
            <w:tcW w:w="3943" w:type="pct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r>
              <w:rPr>
                <w:b/>
              </w:rPr>
              <w:t xml:space="preserve">Перестраховочные комиссии от перестраховщиков 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8750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(12065)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(12747)</w:t>
            </w:r>
          </w:p>
        </w:tc>
      </w:tr>
      <w:tr w:rsidR="00BF141C">
        <w:trPr>
          <w:jc w:val="center"/>
        </w:trPr>
        <w:tc>
          <w:tcPr>
            <w:tcW w:w="3943" w:type="pct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Аквизиционные</w:t>
            </w:r>
            <w:proofErr w:type="spellEnd"/>
            <w:r>
              <w:rPr>
                <w:b/>
              </w:rPr>
              <w:t xml:space="preserve"> расходы – нетто-перестрахование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8760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1047632</w:t>
            </w:r>
          </w:p>
        </w:tc>
        <w:tc>
          <w:tcPr>
            <w:tcW w:w="402" w:type="pct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1017443</w:t>
            </w:r>
          </w:p>
        </w:tc>
      </w:tr>
    </w:tbl>
    <w:p w:rsidR="00BF141C" w:rsidRDefault="00FB15CB">
      <w:pPr>
        <w:spacing w:line="216" w:lineRule="auto"/>
        <w:jc w:val="center"/>
        <w:rPr>
          <w:szCs w:val="24"/>
        </w:rPr>
      </w:pPr>
      <w:r>
        <w:rPr>
          <w:szCs w:val="24"/>
        </w:rPr>
        <w:br w:type="page"/>
      </w:r>
      <w:r>
        <w:rPr>
          <w:szCs w:val="24"/>
        </w:rPr>
        <w:lastRenderedPageBreak/>
        <w:t>8.5. Доходы и расходы по инвестициям</w:t>
      </w:r>
    </w:p>
    <w:p w:rsidR="00BF141C" w:rsidRDefault="00FB15CB">
      <w:pPr>
        <w:jc w:val="center"/>
        <w:rPr>
          <w:szCs w:val="24"/>
        </w:rPr>
      </w:pPr>
      <w:r>
        <w:rPr>
          <w:szCs w:val="24"/>
        </w:rPr>
        <w:t xml:space="preserve"> 8.5.1. Доходы и расходы по инвестициям от операций по страхованию жизни</w:t>
      </w:r>
    </w:p>
    <w:p w:rsidR="00BF141C" w:rsidRDefault="00FB15CB">
      <w:pPr>
        <w:ind w:right="306"/>
        <w:jc w:val="right"/>
      </w:pPr>
      <w:r>
        <w:t>0710005 с. 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2"/>
        <w:gridCol w:w="1149"/>
        <w:gridCol w:w="1467"/>
        <w:gridCol w:w="1468"/>
      </w:tblGrid>
      <w:tr w:rsidR="00BF141C">
        <w:trPr>
          <w:trHeight w:val="4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149" w:type="dxa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31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1149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467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468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>Доходы по инвестициям от операций по страхованию жизни – всего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8800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hanging="46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участия в капиталах других организаций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8810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firstLine="1343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>дивиденды от вложений в акции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8811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"/>
              <w:spacing w:line="211" w:lineRule="auto"/>
              <w:ind w:left="913"/>
              <w:jc w:val="left"/>
              <w:rPr>
                <w:sz w:val="20"/>
              </w:rPr>
            </w:pPr>
            <w:r>
              <w:rPr>
                <w:sz w:val="20"/>
              </w:rPr>
              <w:t>доходы от участия в хозяйственных обществах (</w:t>
            </w:r>
            <w:proofErr w:type="gramStart"/>
            <w:r>
              <w:rPr>
                <w:sz w:val="20"/>
              </w:rPr>
              <w:t>кроме</w:t>
            </w:r>
            <w:proofErr w:type="gramEnd"/>
            <w:r>
              <w:rPr>
                <w:sz w:val="20"/>
              </w:rPr>
              <w:t xml:space="preserve"> акционерных)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8812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по ценным бумагам (в виде процентов, купонов, дисконта)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8820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firstLine="1343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государственным и муниципальным ценным бумагам 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8821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облигациям 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8822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векселям 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8823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банковских вкладов (депозитов)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8830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по предоставленным займам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8840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сдачи инвестиционной недвижимости в аренду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8850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инвестиций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8860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664" w:right="-5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ценных бумаг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8861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вложений в капиталы других организаций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8862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инвестиционной недвижимости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8863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изменение стоимости финансовых вложений в результате корректировки оценки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8870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восстановления сумм резервов под обесценение финансовых вложений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8880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иные доходы по инвестициям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8890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r>
              <w:rPr>
                <w:b/>
              </w:rPr>
              <w:t>Расходы по инвестициям от операций по страхованию жизни – всего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8900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hanging="46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"/>
              <w:spacing w:line="211" w:lineRule="auto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расходы на управление инвестициями 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8910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инвестиций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8920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664" w:right="-5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ценных бумаг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8921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вложений в капиталы других организаций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8922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инвестиционной недвижимости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8923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изменение стоимости финансовых вложений в результате корректировки оценки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8930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уценка инвестиционной недвижимости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8940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отчисления в резерв под обесценение финансовых вложений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8950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11" w:lineRule="auto"/>
              <w:ind w:left="170"/>
              <w:rPr>
                <w:sz w:val="20"/>
              </w:rPr>
            </w:pPr>
            <w:r>
              <w:rPr>
                <w:sz w:val="20"/>
              </w:rPr>
              <w:t>иные расходы по инвестициям</w:t>
            </w:r>
          </w:p>
        </w:tc>
        <w:tc>
          <w:tcPr>
            <w:tcW w:w="1149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8990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FB15CB">
      <w:pPr>
        <w:jc w:val="center"/>
        <w:rPr>
          <w:szCs w:val="24"/>
        </w:rPr>
      </w:pPr>
      <w:r>
        <w:rPr>
          <w:szCs w:val="24"/>
        </w:rPr>
        <w:br w:type="page"/>
      </w:r>
    </w:p>
    <w:p w:rsidR="00BF141C" w:rsidRDefault="00FB15CB">
      <w:pPr>
        <w:jc w:val="center"/>
        <w:rPr>
          <w:szCs w:val="24"/>
        </w:rPr>
      </w:pPr>
      <w:r>
        <w:rPr>
          <w:szCs w:val="24"/>
        </w:rPr>
        <w:t>8.5.2. Доходы и расходы по инвестициям от операций по страхованию иному, чем страхование жизни</w:t>
      </w:r>
    </w:p>
    <w:p w:rsidR="00BF141C" w:rsidRDefault="00FB15CB">
      <w:pPr>
        <w:ind w:right="306"/>
        <w:jc w:val="right"/>
        <w:rPr>
          <w:szCs w:val="24"/>
        </w:rPr>
      </w:pPr>
      <w:r>
        <w:t>0710005 с. 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2"/>
        <w:gridCol w:w="833"/>
        <w:gridCol w:w="1625"/>
        <w:gridCol w:w="1626"/>
      </w:tblGrid>
      <w:tr w:rsidR="00BF141C">
        <w:trPr>
          <w:trHeight w:val="4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33" w:type="dxa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31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33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625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626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>Доходы по инвестициям от операций по страхованию иному, чем страхование жизни – всего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9100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166184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732563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hanging="46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участия в капиталах других организаций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9110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firstLine="1343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>дивиденды от вложений в акции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9111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"/>
              <w:spacing w:line="211" w:lineRule="auto"/>
              <w:ind w:left="913"/>
              <w:jc w:val="left"/>
              <w:rPr>
                <w:sz w:val="20"/>
              </w:rPr>
            </w:pPr>
            <w:r>
              <w:rPr>
                <w:sz w:val="20"/>
              </w:rPr>
              <w:t>доходы от участия в хозяйственных обществах (</w:t>
            </w:r>
            <w:proofErr w:type="gramStart"/>
            <w:r>
              <w:rPr>
                <w:sz w:val="20"/>
              </w:rPr>
              <w:t>кроме</w:t>
            </w:r>
            <w:proofErr w:type="gramEnd"/>
            <w:r>
              <w:rPr>
                <w:sz w:val="20"/>
              </w:rPr>
              <w:t xml:space="preserve"> акционерных)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9112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по ценным бумагам (в виде процентов, купонов, дисконта)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9120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4743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firstLine="1343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государственным и муниципальным ценным бумагам 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9121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облигациям 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9122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4743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 w:firstLine="743"/>
              <w:rPr>
                <w:sz w:val="20"/>
              </w:rPr>
            </w:pPr>
            <w:r>
              <w:rPr>
                <w:sz w:val="20"/>
              </w:rPr>
              <w:t xml:space="preserve">доходы по векселям 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9123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банковских вкладов (депозитов)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9130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166184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199465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по предоставленным займам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9140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сдачи инвестиционной недвижимости в аренду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9150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инвестиций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9160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522551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664" w:right="-5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ценных бумаг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9161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522551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вложений в капиталы других организаций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9162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доходы, связанные с продажей (выбытием) инвестиционной недвижимости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9163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изменение стоимости финансовых вложений в результате корректировки оценки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9170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260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от восстановления сумм резервов под обесценение финансовых вложений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9180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иные доходы по инвестициям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9190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5544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r>
              <w:rPr>
                <w:b/>
              </w:rPr>
              <w:t>Расходы по инвестициям от операций по страхованию иному, чем страхование жизни – всего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9200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505553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 w:hanging="46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"/>
              <w:spacing w:line="211" w:lineRule="auto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расходы на управление инвестициями 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9210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инвестиций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9220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490972</w:t>
            </w:r>
          </w:p>
        </w:tc>
      </w:tr>
      <w:tr w:rsidR="00BF141C">
        <w:trPr>
          <w:trHeight w:val="227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664" w:right="-5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ценных бумаг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9221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490972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вложений в капиталы других организаций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9222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913" w:right="-57"/>
              <w:rPr>
                <w:sz w:val="20"/>
              </w:rPr>
            </w:pPr>
            <w:r>
              <w:rPr>
                <w:sz w:val="20"/>
              </w:rPr>
              <w:t>расходы, связанные с продажей (выбытием) инвестиционной недвижимости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9223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изменение стоимости финансовых вложений в результате корректировки оценки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9230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14581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уценка инвестиционной недвижимости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9240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отчисления в резерв под обесценение финансовых вложений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9250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1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11" w:lineRule="auto"/>
              <w:ind w:left="170"/>
              <w:rPr>
                <w:sz w:val="20"/>
              </w:rPr>
            </w:pPr>
            <w:r>
              <w:rPr>
                <w:sz w:val="20"/>
              </w:rPr>
              <w:t>иные расходы по инвестициям</w:t>
            </w:r>
          </w:p>
        </w:tc>
        <w:tc>
          <w:tcPr>
            <w:tcW w:w="83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9290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FB15CB">
      <w:pPr>
        <w:jc w:val="center"/>
        <w:rPr>
          <w:szCs w:val="24"/>
        </w:rPr>
      </w:pPr>
      <w:r>
        <w:rPr>
          <w:sz w:val="22"/>
          <w:szCs w:val="22"/>
        </w:rPr>
        <w:br w:type="page"/>
      </w:r>
      <w:r>
        <w:rPr>
          <w:szCs w:val="24"/>
        </w:rPr>
        <w:lastRenderedPageBreak/>
        <w:t xml:space="preserve">8.6. Прочие доходы и расходы </w:t>
      </w:r>
    </w:p>
    <w:p w:rsidR="00BF141C" w:rsidRDefault="00FB15CB">
      <w:pPr>
        <w:jc w:val="center"/>
        <w:rPr>
          <w:szCs w:val="24"/>
        </w:rPr>
      </w:pPr>
      <w:r>
        <w:rPr>
          <w:szCs w:val="24"/>
        </w:rPr>
        <w:t>8.6.1. Прочие доходы и расходы по страхованию жизни</w:t>
      </w:r>
    </w:p>
    <w:p w:rsidR="00BF141C" w:rsidRDefault="00FB15CB">
      <w:pPr>
        <w:ind w:right="306"/>
        <w:jc w:val="right"/>
      </w:pPr>
      <w:r>
        <w:t>0710005 с. 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2"/>
        <w:gridCol w:w="833"/>
        <w:gridCol w:w="1625"/>
        <w:gridCol w:w="1626"/>
      </w:tblGrid>
      <w:tr w:rsidR="00BF141C">
        <w:trPr>
          <w:trHeight w:val="413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833" w:type="dxa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625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trHeight w:val="131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33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625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626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 xml:space="preserve">Прочие доходы по страхованию жизни – всего 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9310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0" w:right="-57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проценты, полученные (подлежащие получению) перестраховщиком по депонированным (</w:t>
            </w:r>
            <w:proofErr w:type="spellStart"/>
            <w:r>
              <w:rPr>
                <w:sz w:val="20"/>
              </w:rPr>
              <w:t>недоперечисленным</w:t>
            </w:r>
            <w:proofErr w:type="spellEnd"/>
            <w:r>
              <w:rPr>
                <w:sz w:val="20"/>
              </w:rPr>
              <w:t>) перестрахователем страховым премиям по договорам перестрахования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9311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списанная кредиторская задолженность перед перестраховщиками по договорам перестрахования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9312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 xml:space="preserve">списанная кредиторская задолженность перед </w:t>
            </w:r>
            <w:proofErr w:type="spellStart"/>
            <w:r>
              <w:rPr>
                <w:sz w:val="20"/>
              </w:rPr>
              <w:t>состраховщиками</w:t>
            </w:r>
            <w:proofErr w:type="spellEnd"/>
            <w:r>
              <w:rPr>
                <w:sz w:val="20"/>
              </w:rPr>
              <w:t xml:space="preserve"> – участниками договора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9313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 xml:space="preserve">вознаграждения по договорам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  <w:r>
              <w:rPr>
                <w:sz w:val="20"/>
              </w:rPr>
              <w:t xml:space="preserve"> от страховщиков – участников договора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9314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поступления в виде возвращенных страховых выплат, в том числе взысканных со страхователя (выгодоприобретателя, застрахованного лица или его наследников)</w:t>
            </w:r>
            <w:r>
              <w:rPr>
                <w:sz w:val="20"/>
              </w:rPr>
              <w:t xml:space="preserve"> в судебном порядке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9315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доходы в виде восстановленного (неиспользованного) резерва сомнительных долгов, созданного ранее по сомнительной дебиторской задолженности, связанной с операциями страхования жизни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9316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списанная кредиторская задолженность перед перестрахователями по договорам перестрахования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9317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иные доходы, непосредственно связанные с проведением операций по страхованию жизни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9319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0" w:right="-5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Прочие расходы по страхованию жизни – всего 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9320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21" w:lineRule="auto"/>
              <w:ind w:left="0" w:right="-57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проценты, уплачиваемые (подлежащие уплате) перестраховщику по депонированным (</w:t>
            </w:r>
            <w:proofErr w:type="spellStart"/>
            <w:r>
              <w:rPr>
                <w:sz w:val="20"/>
              </w:rPr>
              <w:t>недоперечисленным</w:t>
            </w:r>
            <w:proofErr w:type="spellEnd"/>
            <w:r>
              <w:rPr>
                <w:sz w:val="20"/>
              </w:rPr>
              <w:t>) страховым премиям по договорам перестрахования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9321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тантьемы, уплачиваемые (подлежащие уплате) перестрахователям по договорам перестрахования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9322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  <w:vAlign w:val="center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 xml:space="preserve">вознаграждения </w:t>
            </w:r>
            <w:proofErr w:type="spellStart"/>
            <w:r>
              <w:rPr>
                <w:sz w:val="20"/>
              </w:rPr>
              <w:t>состраховщикам</w:t>
            </w:r>
            <w:proofErr w:type="spellEnd"/>
            <w:r>
              <w:rPr>
                <w:sz w:val="20"/>
              </w:rPr>
              <w:t xml:space="preserve"> по договорам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9323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 xml:space="preserve">создание резерва сомнительных долгов по дебиторской задолженности по операциям страхования,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  <w:r>
              <w:rPr>
                <w:sz w:val="20"/>
              </w:rPr>
              <w:t xml:space="preserve"> и перестрахования, относящимся к операциям по страхованию жизни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9324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 xml:space="preserve">списанная дебиторская задолженность страхователей, </w:t>
            </w:r>
            <w:proofErr w:type="spellStart"/>
            <w:r>
              <w:rPr>
                <w:sz w:val="20"/>
              </w:rPr>
              <w:t>состраховщиков</w:t>
            </w:r>
            <w:proofErr w:type="spellEnd"/>
            <w:r>
              <w:rPr>
                <w:sz w:val="20"/>
              </w:rPr>
              <w:t>, перестрахователей, перестраховщиков (если под такую задолженность не создавался резерв сомнительных долгов)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9325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trHeight w:val="274"/>
          <w:jc w:val="center"/>
        </w:trPr>
        <w:tc>
          <w:tcPr>
            <w:tcW w:w="10032" w:type="dxa"/>
          </w:tcPr>
          <w:p w:rsidR="00BF141C" w:rsidRDefault="00FB15CB">
            <w:pPr>
              <w:pStyle w:val="wltable0"/>
              <w:spacing w:line="240" w:lineRule="auto"/>
              <w:ind w:left="170" w:right="-57"/>
              <w:rPr>
                <w:sz w:val="20"/>
              </w:rPr>
            </w:pPr>
            <w:r>
              <w:rPr>
                <w:sz w:val="20"/>
              </w:rPr>
              <w:t>иные расходы, непосредственно связанные с проведением операций по страхованию жизни</w:t>
            </w:r>
          </w:p>
        </w:tc>
        <w:tc>
          <w:tcPr>
            <w:tcW w:w="833" w:type="dxa"/>
            <w:vAlign w:val="bottom"/>
          </w:tcPr>
          <w:p w:rsidR="00BF141C" w:rsidRDefault="00FB15CB">
            <w:pPr>
              <w:jc w:val="center"/>
            </w:pPr>
            <w:r>
              <w:t>9329</w:t>
            </w:r>
          </w:p>
        </w:tc>
        <w:tc>
          <w:tcPr>
            <w:tcW w:w="1625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626" w:type="dxa"/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</w:tbl>
    <w:p w:rsidR="00BF141C" w:rsidRDefault="00BF141C">
      <w:pPr>
        <w:jc w:val="center"/>
        <w:rPr>
          <w:sz w:val="22"/>
          <w:szCs w:val="22"/>
        </w:rPr>
      </w:pPr>
    </w:p>
    <w:p w:rsidR="00BF141C" w:rsidRDefault="00FB15CB">
      <w:pPr>
        <w:jc w:val="center"/>
        <w:rPr>
          <w:szCs w:val="24"/>
        </w:rPr>
      </w:pPr>
      <w:r>
        <w:rPr>
          <w:sz w:val="22"/>
          <w:szCs w:val="22"/>
        </w:rPr>
        <w:br w:type="page"/>
      </w:r>
      <w:r>
        <w:rPr>
          <w:szCs w:val="24"/>
        </w:rPr>
        <w:lastRenderedPageBreak/>
        <w:t>8.6.2. Прочие доходы и расходы по страхованию иному, чем  страхование жизни</w:t>
      </w:r>
    </w:p>
    <w:p w:rsidR="00BF141C" w:rsidRDefault="00FB15CB">
      <w:pPr>
        <w:ind w:right="306"/>
        <w:jc w:val="right"/>
      </w:pPr>
      <w:r>
        <w:t>0710005 с.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3"/>
        <w:gridCol w:w="715"/>
        <w:gridCol w:w="1116"/>
        <w:gridCol w:w="1117"/>
      </w:tblGrid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строки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6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spacing w:line="21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Прочие доходы по страхованию иному, чем  страхование жизни – всего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154065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121418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проценты, полученные (подлежащие получению) перестраховщиком по депонированным (</w:t>
            </w:r>
            <w:proofErr w:type="spellStart"/>
            <w:r>
              <w:rPr>
                <w:sz w:val="18"/>
                <w:szCs w:val="18"/>
              </w:rPr>
              <w:t>недоперечисленным</w:t>
            </w:r>
            <w:proofErr w:type="spellEnd"/>
            <w:r>
              <w:rPr>
                <w:sz w:val="18"/>
                <w:szCs w:val="18"/>
              </w:rPr>
              <w:t>) перестрахователем страховым премиям по договорам перестрахования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списанная кредиторская задолженность перед перестраховщиками по договорам перестра</w:t>
            </w:r>
            <w:r>
              <w:rPr>
                <w:sz w:val="18"/>
                <w:szCs w:val="18"/>
              </w:rPr>
              <w:t>хования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10657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8120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списанная кредиторская задолженность перед </w:t>
            </w:r>
            <w:proofErr w:type="spellStart"/>
            <w:r>
              <w:rPr>
                <w:sz w:val="18"/>
                <w:szCs w:val="18"/>
              </w:rPr>
              <w:t>состраховщиками</w:t>
            </w:r>
            <w:proofErr w:type="spellEnd"/>
            <w:r>
              <w:rPr>
                <w:sz w:val="18"/>
                <w:szCs w:val="18"/>
              </w:rPr>
              <w:t xml:space="preserve"> – участниками договора </w:t>
            </w:r>
            <w:proofErr w:type="spellStart"/>
            <w:r>
              <w:rPr>
                <w:sz w:val="18"/>
                <w:szCs w:val="18"/>
              </w:rPr>
              <w:t>сострахования</w:t>
            </w:r>
            <w:proofErr w:type="spellEnd"/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вознаграждения по договорам </w:t>
            </w:r>
            <w:proofErr w:type="spellStart"/>
            <w:r>
              <w:rPr>
                <w:sz w:val="18"/>
                <w:szCs w:val="18"/>
              </w:rPr>
              <w:t>сострахования</w:t>
            </w:r>
            <w:proofErr w:type="spellEnd"/>
            <w:r>
              <w:rPr>
                <w:sz w:val="18"/>
                <w:szCs w:val="18"/>
              </w:rPr>
              <w:t xml:space="preserve"> от страховщиков – участников договора </w:t>
            </w:r>
            <w:proofErr w:type="spellStart"/>
            <w:r>
              <w:rPr>
                <w:sz w:val="18"/>
                <w:szCs w:val="18"/>
              </w:rPr>
              <w:t>сострахования</w:t>
            </w:r>
            <w:proofErr w:type="spellEnd"/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поступления в виде возвращенных страховых выплат, в том числе взысканных со страхователя (выгодоприобретателя, застрахованного лица или его наследников) в судебном порядке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в виде восстановленного (неиспользованного) резерва сомнительны</w:t>
            </w:r>
            <w:r>
              <w:rPr>
                <w:sz w:val="18"/>
                <w:szCs w:val="18"/>
              </w:rPr>
              <w:t>х долгов, созданного ранее по сомнительной дебиторской задолженности, связанной с операциями по страхованию иному, чем страхование жизни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списанная кредиторская задолженность перед перестрахователями по договорам перестрахования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возникшие в результате расчетов по соглашению о прямом возмещении убытков исходя из числа удовлетворенных требований в течение отчетного периода и средних сумм страховых выплат – всего 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116869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95737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784" w:right="-57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BF141C" w:rsidRDefault="00FB15CB">
            <w:pPr>
              <w:pStyle w:val="wltable0"/>
              <w:spacing w:line="216" w:lineRule="auto"/>
              <w:ind w:left="78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возникшие у страховщика потерпевшего в результате списания кредиторской задолженности перед страховщиком </w:t>
            </w:r>
            <w:proofErr w:type="spellStart"/>
            <w:r>
              <w:rPr>
                <w:sz w:val="18"/>
                <w:szCs w:val="18"/>
              </w:rPr>
              <w:t>причинителя</w:t>
            </w:r>
            <w:proofErr w:type="spellEnd"/>
            <w:r>
              <w:rPr>
                <w:sz w:val="18"/>
                <w:szCs w:val="18"/>
              </w:rPr>
              <w:t xml:space="preserve"> вреда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9481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44452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95411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78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возникшие у страховщика </w:t>
            </w:r>
            <w:proofErr w:type="spellStart"/>
            <w:r>
              <w:rPr>
                <w:sz w:val="18"/>
                <w:szCs w:val="18"/>
              </w:rPr>
              <w:t>причинителя</w:t>
            </w:r>
            <w:proofErr w:type="spellEnd"/>
            <w:r>
              <w:rPr>
                <w:sz w:val="18"/>
                <w:szCs w:val="18"/>
              </w:rPr>
              <w:t xml:space="preserve"> вреда в результате списания кредиторской задолженности перед ст</w:t>
            </w:r>
            <w:r>
              <w:rPr>
                <w:sz w:val="18"/>
                <w:szCs w:val="18"/>
              </w:rPr>
              <w:t>раховщиком потерпевшего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9482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72417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доходы, непосредственно связанные с проведением операций по страхованию иному, чем страхование жизни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25521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17081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0"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Прочие расходы по страхованию иному, чем  страхование жизни – всего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97718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151870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проценты, уплачиваемые (подлежащие уплате) перестраховщику по депонированным (</w:t>
            </w:r>
            <w:proofErr w:type="spellStart"/>
            <w:r>
              <w:rPr>
                <w:sz w:val="18"/>
                <w:szCs w:val="18"/>
              </w:rPr>
              <w:t>недоперечисленным</w:t>
            </w:r>
            <w:proofErr w:type="spellEnd"/>
            <w:r>
              <w:rPr>
                <w:sz w:val="18"/>
                <w:szCs w:val="18"/>
              </w:rPr>
              <w:t>) страховым премиям по договорам перестрахования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тантьемы, уплачиваемые (подлежащие уплате) перестрахователям по договорам перестрахования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вознаграждения </w:t>
            </w:r>
            <w:proofErr w:type="spellStart"/>
            <w:r>
              <w:rPr>
                <w:sz w:val="18"/>
                <w:szCs w:val="18"/>
              </w:rPr>
              <w:t>состраховщикам</w:t>
            </w:r>
            <w:proofErr w:type="spellEnd"/>
            <w:r>
              <w:rPr>
                <w:sz w:val="18"/>
                <w:szCs w:val="18"/>
              </w:rPr>
              <w:t xml:space="preserve"> по договорам </w:t>
            </w:r>
            <w:proofErr w:type="spellStart"/>
            <w:r>
              <w:rPr>
                <w:sz w:val="18"/>
                <w:szCs w:val="18"/>
              </w:rPr>
              <w:t>сострахования</w:t>
            </w:r>
            <w:proofErr w:type="spellEnd"/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резерва сомнительных долгов по дебиторской задолженности по операциям страхования, </w:t>
            </w:r>
            <w:proofErr w:type="spellStart"/>
            <w:r>
              <w:rPr>
                <w:sz w:val="18"/>
                <w:szCs w:val="18"/>
              </w:rPr>
              <w:t>сострахования</w:t>
            </w:r>
            <w:proofErr w:type="spellEnd"/>
            <w:r>
              <w:rPr>
                <w:sz w:val="18"/>
                <w:szCs w:val="18"/>
              </w:rPr>
              <w:t xml:space="preserve"> и перестрахования, относящимся к операциям по страхованию иному, чем ст</w:t>
            </w:r>
            <w:r>
              <w:rPr>
                <w:sz w:val="18"/>
                <w:szCs w:val="18"/>
              </w:rPr>
              <w:t>рахование жизни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списанная дебиторская задолженность страхователей, </w:t>
            </w:r>
            <w:proofErr w:type="spellStart"/>
            <w:r>
              <w:rPr>
                <w:sz w:val="18"/>
                <w:szCs w:val="18"/>
              </w:rPr>
              <w:t>состраховщиков</w:t>
            </w:r>
            <w:proofErr w:type="spellEnd"/>
            <w:r>
              <w:rPr>
                <w:sz w:val="18"/>
                <w:szCs w:val="18"/>
              </w:rPr>
              <w:t>, перестрахователей, перестраховщиков (если под такую задолженность не создавался резерв сомнительных долгов)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46824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118715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списанная нереальная к взысканию задолженность лиц, виновных в наступлении страховых случаев, либо страховщиков, застраховавших ответственность указанных лиц, ранее принятая к учету при реализации </w:t>
            </w:r>
            <w:proofErr w:type="spellStart"/>
            <w:r>
              <w:rPr>
                <w:sz w:val="18"/>
                <w:szCs w:val="18"/>
              </w:rPr>
              <w:t>суброгационных</w:t>
            </w:r>
            <w:proofErr w:type="spellEnd"/>
            <w:r>
              <w:rPr>
                <w:sz w:val="18"/>
                <w:szCs w:val="18"/>
              </w:rPr>
              <w:t xml:space="preserve"> и регрессных требований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1825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расходы, возникшие в результате расчетов по соглашению о прямом возмещении убытков исходя из числа удовлетворенных требований в течение отчетного периода и средних сумм страховых выплат – всего 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36931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15667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784" w:right="-57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них:</w:t>
            </w:r>
          </w:p>
          <w:p w:rsidR="00BF141C" w:rsidRDefault="00FB15CB">
            <w:pPr>
              <w:pStyle w:val="wltable0"/>
              <w:spacing w:line="216" w:lineRule="auto"/>
              <w:ind w:left="78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расходы, возникшие у страховщика потерпевшего в результате списания дебиторской задолженности страховщика </w:t>
            </w:r>
            <w:proofErr w:type="spellStart"/>
            <w:r>
              <w:rPr>
                <w:sz w:val="18"/>
                <w:szCs w:val="18"/>
              </w:rPr>
              <w:t>причинителя</w:t>
            </w:r>
            <w:proofErr w:type="spellEnd"/>
            <w:r>
              <w:rPr>
                <w:sz w:val="18"/>
                <w:szCs w:val="18"/>
              </w:rPr>
              <w:t xml:space="preserve"> вреда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9571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32734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7522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784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расходы, возникшие у страховщика </w:t>
            </w:r>
            <w:proofErr w:type="spellStart"/>
            <w:r>
              <w:rPr>
                <w:sz w:val="18"/>
                <w:szCs w:val="18"/>
              </w:rPr>
              <w:t>причинителя</w:t>
            </w:r>
            <w:proofErr w:type="spellEnd"/>
            <w:r>
              <w:rPr>
                <w:sz w:val="18"/>
                <w:szCs w:val="18"/>
              </w:rPr>
              <w:t xml:space="preserve"> вреда в результате списания дебиторской задолженности страховщика поте</w:t>
            </w:r>
            <w:r>
              <w:rPr>
                <w:sz w:val="18"/>
                <w:szCs w:val="18"/>
              </w:rPr>
              <w:t>рпевшего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9572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4197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8145</w:t>
            </w:r>
          </w:p>
        </w:tc>
      </w:tr>
      <w:tr w:rsidR="00BF141C">
        <w:trPr>
          <w:jc w:val="center"/>
        </w:trPr>
        <w:tc>
          <w:tcPr>
            <w:tcW w:w="11293" w:type="dxa"/>
            <w:vAlign w:val="center"/>
          </w:tcPr>
          <w:p w:rsidR="00BF141C" w:rsidRDefault="00FB15CB">
            <w:pPr>
              <w:pStyle w:val="wltable0"/>
              <w:spacing w:line="216" w:lineRule="auto"/>
              <w:ind w:left="17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расходы, непосредственно связанные с проведением операций по страхованию иному, чем страхование жизни</w:t>
            </w:r>
          </w:p>
        </w:tc>
        <w:tc>
          <w:tcPr>
            <w:tcW w:w="715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9590</w:t>
            </w: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13183</w:t>
            </w:r>
          </w:p>
        </w:tc>
        <w:tc>
          <w:tcPr>
            <w:tcW w:w="1117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15663</w:t>
            </w:r>
          </w:p>
        </w:tc>
      </w:tr>
    </w:tbl>
    <w:p w:rsidR="00BF141C" w:rsidRDefault="00FB15CB">
      <w:pPr>
        <w:spacing w:line="216" w:lineRule="auto"/>
        <w:jc w:val="center"/>
        <w:rPr>
          <w:szCs w:val="24"/>
        </w:rPr>
      </w:pPr>
      <w:r>
        <w:rPr>
          <w:szCs w:val="24"/>
        </w:rPr>
        <w:br w:type="page"/>
      </w:r>
      <w:r>
        <w:rPr>
          <w:szCs w:val="24"/>
        </w:rPr>
        <w:lastRenderedPageBreak/>
        <w:t>8.7. Доходы и расходы страховщика, не связанные со страховыми операциями</w:t>
      </w:r>
    </w:p>
    <w:p w:rsidR="00BF141C" w:rsidRDefault="00FB15CB">
      <w:pPr>
        <w:spacing w:line="216" w:lineRule="auto"/>
        <w:ind w:right="710"/>
        <w:jc w:val="right"/>
      </w:pPr>
      <w:r>
        <w:t>0710005 с.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1"/>
        <w:gridCol w:w="800"/>
        <w:gridCol w:w="1353"/>
        <w:gridCol w:w="1354"/>
      </w:tblGrid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</w:pPr>
            <w:r>
              <w:t>Код строки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center"/>
          </w:tcPr>
          <w:p w:rsidR="00BF141C" w:rsidRDefault="00FB15CB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353" w:type="dxa"/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354" w:type="dxa"/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pStyle w:val="wltable0"/>
              <w:spacing w:line="211" w:lineRule="auto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Управленческие расходы – всего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9600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557286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597672</w:t>
            </w:r>
          </w:p>
        </w:tc>
      </w:tr>
      <w:tr w:rsidR="00BF141C">
        <w:trPr>
          <w:jc w:val="center"/>
        </w:trPr>
        <w:tc>
          <w:tcPr>
            <w:tcW w:w="9881" w:type="dxa"/>
          </w:tcPr>
          <w:p w:rsidR="00BF141C" w:rsidRDefault="00FB15CB">
            <w:pPr>
              <w:pStyle w:val="wltable0"/>
              <w:spacing w:line="221" w:lineRule="auto"/>
              <w:ind w:left="124" w:right="-57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BF141C" w:rsidRDefault="00FB15CB">
            <w:pPr>
              <w:pStyle w:val="wltable"/>
              <w:spacing w:line="211" w:lineRule="auto"/>
              <w:ind w:left="304"/>
              <w:jc w:val="left"/>
              <w:rPr>
                <w:sz w:val="20"/>
              </w:rPr>
            </w:pPr>
            <w:r>
              <w:rPr>
                <w:sz w:val="20"/>
              </w:rPr>
              <w:t>расходы на оплату труда управленческого и общехозяйственного персонала и связанные с ними страховые взносы в государственные внебюджетные фонды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9601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364890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393514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>амортизационные отчисления и расходы на ремонт основных средств, нематериальных активов и ин</w:t>
            </w:r>
            <w:r>
              <w:t>ого имущества управленческого и общехозяйственного назначения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9602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20160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39980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>арендная плата за помещения управленческого и общехозяйственного назначения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9603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12267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23368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транспортные расходы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9604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34076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31406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pStyle w:val="wltable0"/>
              <w:spacing w:line="221" w:lineRule="auto"/>
              <w:ind w:left="304" w:right="-57"/>
              <w:rPr>
                <w:sz w:val="20"/>
              </w:rPr>
            </w:pPr>
            <w:r>
              <w:rPr>
                <w:sz w:val="20"/>
              </w:rPr>
              <w:t xml:space="preserve">командировочные расходы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9605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6638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4033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представительские расходы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9606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1927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1747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информационные и консультационные услуги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9607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4865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3712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аудиторские услуги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9608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950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1245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расходы, связанные с публикацией годовой бухгалтерской (финансовой) отчетности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9609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17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15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услуги клиринга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9610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1645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1185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услуги связи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9611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14887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13190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 xml:space="preserve">услуги страховых актуариев 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9612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213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240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>расходы по содержанию официального сайта страховщика в информационно-телекоммуникационной сети «Интернет»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9613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2324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1327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>вступительные и членские взносы в профессиональные объединения страховщиков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9614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516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342</w:t>
            </w:r>
          </w:p>
        </w:tc>
      </w:tr>
      <w:tr w:rsidR="00BF141C">
        <w:trPr>
          <w:jc w:val="center"/>
        </w:trPr>
        <w:tc>
          <w:tcPr>
            <w:tcW w:w="9881" w:type="dxa"/>
            <w:vAlign w:val="center"/>
          </w:tcPr>
          <w:p w:rsidR="00BF141C" w:rsidRDefault="00FB15CB">
            <w:pPr>
              <w:ind w:left="304"/>
            </w:pPr>
            <w:r>
              <w:t>материальные затраты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9615</w:t>
            </w: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34920</w:t>
            </w:r>
          </w:p>
        </w:tc>
        <w:tc>
          <w:tcPr>
            <w:tcW w:w="1354" w:type="dxa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35348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 xml:space="preserve">  прочие управленческие расходы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56991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47020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rPr>
                <w:b/>
              </w:rPr>
            </w:pPr>
            <w:r>
              <w:rPr>
                <w:b/>
              </w:rPr>
              <w:t xml:space="preserve">Прочие доходы – всего </w:t>
            </w:r>
            <w:bookmarkStart w:id="0" w:name="_GoBack"/>
            <w:bookmarkEnd w:id="0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631727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321814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 w:hanging="69"/>
            </w:pPr>
            <w:r>
              <w:t>в том числе:</w:t>
            </w:r>
          </w:p>
          <w:p w:rsidR="00BF141C" w:rsidRDefault="00FB15CB">
            <w:pPr>
              <w:ind w:left="193"/>
            </w:pPr>
            <w:r>
              <w:t>доходы от продажи (выбытия) основных средств и иных активов, кроме отраженных в составе доходов по инвестициям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6620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2515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проценты за использование кредитной организацией денежных средств, находящихся на счете в этой кредитной организации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вознаграждение за оказание услуг в качестве страхового агента, сюрвейера, аварийного комиссара и т.п.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364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135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другие доходы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624743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319164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rPr>
                <w:b/>
              </w:rPr>
            </w:pPr>
            <w:r>
              <w:rPr>
                <w:b/>
              </w:rPr>
              <w:t xml:space="preserve">Прочие расходы – всего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9630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800453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277893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ind w:left="193" w:hanging="69"/>
            </w:pPr>
            <w:r>
              <w:t>в том числе:</w:t>
            </w:r>
          </w:p>
          <w:p w:rsidR="00BF141C" w:rsidRDefault="00FB15CB">
            <w:pPr>
              <w:spacing w:line="216" w:lineRule="auto"/>
              <w:ind w:left="193"/>
            </w:pPr>
            <w:r>
              <w:t>расходы от продажи  (выбытия) основных средств и иных активов, кроме отраженных в составе расходов по инвестициям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9631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7231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754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расходы, связанные с оказанием услуг в качестве страхового агента, сюрвейера, аварийного комиссара и т.п.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услуги кредитных организаций (расчетно-кассовое обслуживание и т. п.)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9633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12771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7672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ind w:left="193"/>
            </w:pPr>
            <w:r>
              <w:t>проценты по долговым обязательствам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9634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</w:pPr>
            <w:r>
              <w:t>-</w:t>
            </w:r>
          </w:p>
        </w:tc>
      </w:tr>
      <w:tr w:rsidR="00BF141C">
        <w:trPr>
          <w:jc w:val="center"/>
        </w:trPr>
        <w:tc>
          <w:tcPr>
            <w:tcW w:w="9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spacing w:line="216" w:lineRule="auto"/>
              <w:ind w:left="193"/>
            </w:pPr>
            <w:r>
              <w:t>другие расходы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9639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780451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269467</w:t>
            </w:r>
          </w:p>
        </w:tc>
      </w:tr>
    </w:tbl>
    <w:p w:rsidR="00BF141C" w:rsidRDefault="00FB15CB">
      <w:pPr>
        <w:pStyle w:val="w2h1062211"/>
        <w:spacing w:before="40" w:after="40" w:line="240" w:lineRule="auto"/>
        <w:rPr>
          <w:sz w:val="24"/>
        </w:rPr>
      </w:pPr>
      <w:r>
        <w:rPr>
          <w:sz w:val="20"/>
        </w:rPr>
        <w:br w:type="page"/>
      </w:r>
      <w:r>
        <w:rPr>
          <w:sz w:val="24"/>
        </w:rPr>
        <w:lastRenderedPageBreak/>
        <w:t>8.8. Расходы по элементам затрат</w:t>
      </w:r>
    </w:p>
    <w:p w:rsidR="00BF141C" w:rsidRDefault="00FB15CB">
      <w:pPr>
        <w:pStyle w:val="w2h1062211"/>
        <w:spacing w:before="40" w:after="40" w:line="240" w:lineRule="auto"/>
        <w:ind w:right="2330"/>
        <w:jc w:val="right"/>
        <w:rPr>
          <w:sz w:val="20"/>
        </w:rPr>
      </w:pPr>
      <w:r>
        <w:rPr>
          <w:sz w:val="20"/>
        </w:rPr>
        <w:t>0710005 с. 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1098"/>
        <w:gridCol w:w="1823"/>
        <w:gridCol w:w="1824"/>
      </w:tblGrid>
      <w:tr w:rsidR="00BF141C">
        <w:trPr>
          <w:cantSplit/>
          <w:trHeight w:val="588"/>
          <w:jc w:val="center"/>
        </w:trPr>
        <w:tc>
          <w:tcPr>
            <w:tcW w:w="5329" w:type="dxa"/>
            <w:vAlign w:val="center"/>
          </w:tcPr>
          <w:p w:rsidR="00BF141C" w:rsidRDefault="00FB15CB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098" w:type="dxa"/>
            <w:vAlign w:val="center"/>
          </w:tcPr>
          <w:p w:rsidR="00BF141C" w:rsidRDefault="00FB15CB">
            <w:pPr>
              <w:jc w:val="center"/>
            </w:pPr>
            <w:r>
              <w:t>Код строки</w:t>
            </w:r>
          </w:p>
        </w:tc>
        <w:tc>
          <w:tcPr>
            <w:tcW w:w="1823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 г.</w:t>
            </w:r>
          </w:p>
        </w:tc>
        <w:tc>
          <w:tcPr>
            <w:tcW w:w="1824" w:type="dxa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2015 г.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vAlign w:val="center"/>
          </w:tcPr>
          <w:p w:rsidR="00BF141C" w:rsidRDefault="00FB15CB">
            <w:pPr>
              <w:jc w:val="center"/>
            </w:pPr>
            <w: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2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3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vAlign w:val="center"/>
          </w:tcPr>
          <w:p w:rsidR="00BF141C" w:rsidRDefault="00FB15CB">
            <w:pPr>
              <w:jc w:val="center"/>
            </w:pPr>
            <w:r>
              <w:t>4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>Материальные затраты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9651</w:t>
            </w:r>
          </w:p>
        </w:tc>
        <w:tc>
          <w:tcPr>
            <w:tcW w:w="1823" w:type="dxa"/>
            <w:tcBorders>
              <w:top w:val="single" w:sz="4" w:space="0" w:color="auto"/>
              <w:bottom w:val="nil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97413</w:t>
            </w:r>
          </w:p>
        </w:tc>
        <w:tc>
          <w:tcPr>
            <w:tcW w:w="182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80881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>Затраты на оплату труда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9652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524391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461349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Отчисления на социальные нужды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9653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190007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145989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Амортизация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9654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17873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16118</w:t>
            </w:r>
          </w:p>
        </w:tc>
      </w:tr>
      <w:tr w:rsidR="00BF141C">
        <w:trPr>
          <w:cantSplit/>
          <w:trHeight w:val="286"/>
          <w:jc w:val="center"/>
        </w:trPr>
        <w:tc>
          <w:tcPr>
            <w:tcW w:w="5329" w:type="dxa"/>
            <w:tcBorders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Прочие затраты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9659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933166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1065602</w:t>
            </w:r>
          </w:p>
        </w:tc>
      </w:tr>
      <w:tr w:rsidR="00BF141C">
        <w:trPr>
          <w:cantSplit/>
          <w:trHeight w:val="301"/>
          <w:jc w:val="center"/>
        </w:trPr>
        <w:tc>
          <w:tcPr>
            <w:tcW w:w="5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141C" w:rsidRDefault="00FB15CB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 xml:space="preserve">ИТОГО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pStyle w:val="wltable0"/>
              <w:spacing w:line="216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9650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1762850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41C" w:rsidRDefault="00FB15CB">
            <w:pPr>
              <w:spacing w:line="216" w:lineRule="auto"/>
              <w:jc w:val="center"/>
            </w:pPr>
            <w:r>
              <w:t>1769939</w:t>
            </w:r>
          </w:p>
        </w:tc>
      </w:tr>
    </w:tbl>
    <w:p w:rsidR="00BF141C" w:rsidRDefault="00BF141C">
      <w:pPr>
        <w:pStyle w:val="wloper"/>
        <w:spacing w:before="40" w:after="40"/>
        <w:ind w:firstLine="0"/>
        <w:rPr>
          <w:b/>
          <w:color w:val="auto"/>
        </w:rPr>
      </w:pPr>
    </w:p>
    <w:p w:rsidR="00BF141C" w:rsidRDefault="00FB1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9. Обеспечения обязательств</w:t>
      </w:r>
    </w:p>
    <w:p w:rsidR="00BF141C" w:rsidRDefault="00FB15CB">
      <w:pPr>
        <w:ind w:right="-234"/>
        <w:jc w:val="right"/>
      </w:pPr>
      <w:r>
        <w:t>0710005 с. 24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0"/>
        <w:gridCol w:w="1130"/>
        <w:gridCol w:w="2408"/>
        <w:gridCol w:w="2409"/>
        <w:gridCol w:w="2409"/>
      </w:tblGrid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строки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 2016 г.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2015 г.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31 декабря 2014 г.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Полученные</w:t>
            </w:r>
            <w:proofErr w:type="gramEnd"/>
            <w:r>
              <w:rPr>
                <w:b/>
                <w:sz w:val="18"/>
                <w:szCs w:val="18"/>
              </w:rPr>
              <w:t xml:space="preserve"> – всего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гарантии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9911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203330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поручительства 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9912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Выданные</w:t>
            </w:r>
            <w:proofErr w:type="gramEnd"/>
            <w:r>
              <w:rPr>
                <w:b/>
                <w:sz w:val="18"/>
                <w:szCs w:val="18"/>
              </w:rPr>
              <w:t xml:space="preserve"> – всего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9920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87458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ind w:firstLine="18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BF141C" w:rsidRDefault="00FB15CB">
            <w:pPr>
              <w:pStyle w:val="wloper"/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гарантии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9921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поручительства 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9922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141C">
        <w:tc>
          <w:tcPr>
            <w:tcW w:w="6670" w:type="dxa"/>
            <w:shd w:val="clear" w:color="auto" w:fill="auto"/>
            <w:vAlign w:val="center"/>
          </w:tcPr>
          <w:p w:rsidR="00BF141C" w:rsidRDefault="00FB15CB">
            <w:pPr>
              <w:pStyle w:val="wloper"/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залог</w:t>
            </w:r>
          </w:p>
        </w:tc>
        <w:tc>
          <w:tcPr>
            <w:tcW w:w="113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9923</w:t>
            </w:r>
          </w:p>
        </w:tc>
        <w:tc>
          <w:tcPr>
            <w:tcW w:w="240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09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F141C" w:rsidRDefault="00FB1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87458</w:t>
            </w:r>
          </w:p>
        </w:tc>
      </w:tr>
    </w:tbl>
    <w:p w:rsidR="00BF141C" w:rsidRDefault="00BF141C">
      <w:pPr>
        <w:pStyle w:val="w1N3000000"/>
        <w:spacing w:line="221" w:lineRule="auto"/>
        <w:rPr>
          <w:sz w:val="20"/>
        </w:rPr>
      </w:pPr>
    </w:p>
    <w:p w:rsidR="00BF141C" w:rsidRDefault="00BF141C"/>
    <w:tbl>
      <w:tblPr>
        <w:tblW w:w="11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460"/>
        <w:gridCol w:w="148"/>
        <w:gridCol w:w="2449"/>
        <w:gridCol w:w="1162"/>
        <w:gridCol w:w="1511"/>
        <w:gridCol w:w="148"/>
        <w:gridCol w:w="2988"/>
      </w:tblGrid>
      <w:tr w:rsidR="00BF141C">
        <w:tc>
          <w:tcPr>
            <w:tcW w:w="1440" w:type="dxa"/>
            <w:vAlign w:val="bottom"/>
          </w:tcPr>
          <w:p w:rsidR="00BF141C" w:rsidRDefault="00FB15CB">
            <w:pPr>
              <w:pStyle w:val="wheader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141C" w:rsidRDefault="00BF141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BF141C" w:rsidRDefault="00BF141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141C" w:rsidRDefault="00FB15CB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Кабаков</w:t>
            </w:r>
            <w:proofErr w:type="gramEnd"/>
            <w:r>
              <w:rPr>
                <w:sz w:val="18"/>
                <w:szCs w:val="18"/>
              </w:rPr>
              <w:t xml:space="preserve"> Эдуард Феликсович</w:t>
            </w:r>
          </w:p>
        </w:tc>
        <w:tc>
          <w:tcPr>
            <w:tcW w:w="1134" w:type="dxa"/>
            <w:vAlign w:val="bottom"/>
          </w:tcPr>
          <w:p w:rsidR="00BF141C" w:rsidRDefault="00FB15CB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141C" w:rsidRDefault="00BF141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BF141C" w:rsidRDefault="00BF141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141C" w:rsidRDefault="00FB15CB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Бикмухаметова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Рамзия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Шаукатовна</w:t>
            </w:r>
            <w:proofErr w:type="spellEnd"/>
          </w:p>
        </w:tc>
      </w:tr>
      <w:tr w:rsidR="00BF141C">
        <w:tc>
          <w:tcPr>
            <w:tcW w:w="1440" w:type="dxa"/>
          </w:tcPr>
          <w:p w:rsidR="00BF141C" w:rsidRDefault="00BF141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25" w:type="dxa"/>
          </w:tcPr>
          <w:p w:rsidR="00BF141C" w:rsidRDefault="00FB15CB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BF141C" w:rsidRDefault="00BF141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391" w:type="dxa"/>
          </w:tcPr>
          <w:p w:rsidR="00BF141C" w:rsidRDefault="00FB15CB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1134" w:type="dxa"/>
          </w:tcPr>
          <w:p w:rsidR="00BF141C" w:rsidRDefault="00FB15CB">
            <w:pPr>
              <w:autoSpaceDE w:val="0"/>
              <w:autoSpaceDN w:val="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475" w:type="dxa"/>
          </w:tcPr>
          <w:p w:rsidR="00BF141C" w:rsidRDefault="00FB15CB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BF141C" w:rsidRDefault="00BF141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917" w:type="dxa"/>
          </w:tcPr>
          <w:p w:rsidR="00BF141C" w:rsidRDefault="00FB15CB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BF141C" w:rsidRDefault="00BF141C">
      <w:pPr>
        <w:rPr>
          <w:lang w:val="en-US"/>
        </w:rPr>
      </w:pPr>
    </w:p>
    <w:p w:rsidR="00BF141C" w:rsidRDefault="00FB15CB">
      <w:pPr>
        <w:tabs>
          <w:tab w:val="left" w:pos="426"/>
          <w:tab w:val="left" w:pos="9214"/>
          <w:tab w:val="left" w:pos="9356"/>
          <w:tab w:val="left" w:pos="10773"/>
        </w:tabs>
        <w:ind w:left="120" w:right="-143" w:firstLine="142"/>
        <w:rPr>
          <w:u w:val="single"/>
        </w:rPr>
      </w:pPr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"29" </w:t>
      </w:r>
      <w:proofErr w:type="spellStart"/>
      <w:r>
        <w:rPr>
          <w:u w:val="single"/>
          <w:lang w:val="en-US"/>
        </w:rPr>
        <w:t>марта</w:t>
      </w:r>
      <w:proofErr w:type="spellEnd"/>
      <w:r>
        <w:rPr>
          <w:u w:val="single"/>
          <w:lang w:val="en-US"/>
        </w:rPr>
        <w:t xml:space="preserve"> 2017 г.</w:t>
      </w:r>
      <w:proofErr w:type="gramEnd"/>
      <w:r>
        <w:rPr>
          <w:u w:val="single"/>
          <w:lang w:val="en-US"/>
        </w:rPr>
        <w:t xml:space="preserve">        </w:t>
      </w:r>
    </w:p>
    <w:p w:rsidR="00BF141C" w:rsidRDefault="00BF141C">
      <w:pPr>
        <w:autoSpaceDE w:val="0"/>
        <w:autoSpaceDN w:val="0"/>
        <w:adjustRightInd w:val="0"/>
        <w:jc w:val="both"/>
        <w:outlineLvl w:val="1"/>
        <w:rPr>
          <w:lang w:val="en-US"/>
        </w:rPr>
      </w:pPr>
    </w:p>
    <w:p w:rsidR="00BF141C" w:rsidRDefault="00BF141C"/>
    <w:sectPr w:rsidR="00BF141C" w:rsidSect="00BF141C">
      <w:footerReference w:type="even" r:id="rId10"/>
      <w:footerReference w:type="default" r:id="rId11"/>
      <w:pgSz w:w="16838" w:h="11906" w:orient="landscape"/>
      <w:pgMar w:top="1079" w:right="998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1C" w:rsidRDefault="00FB15CB">
      <w:r>
        <w:separator/>
      </w:r>
    </w:p>
  </w:endnote>
  <w:endnote w:type="continuationSeparator" w:id="0">
    <w:p w:rsidR="00BF141C" w:rsidRDefault="00FB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1C" w:rsidRDefault="00BF141C">
    <w:pPr>
      <w:framePr w:wrap="notBeside" w:vAnchor="text" w:hAnchor="margin" w:xAlign="center" w:y="1"/>
    </w:pPr>
    <w:r>
      <w:fldChar w:fldCharType="begin"/>
    </w:r>
    <w:r w:rsidR="00FB15CB">
      <w:instrText>PAGE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1C" w:rsidRDefault="00BF141C">
    <w:pPr>
      <w:framePr w:wrap="notBeside" w:vAnchor="text" w:hAnchor="margin" w:xAlign="center" w:y="1"/>
    </w:pPr>
    <w:r>
      <w:fldChar w:fldCharType="begin"/>
    </w:r>
    <w:r w:rsidR="00FB15CB">
      <w:instrText>PAGE</w:instrText>
    </w:r>
    <w:r w:rsidR="00FB15CB">
      <w:fldChar w:fldCharType="separate"/>
    </w:r>
    <w:r w:rsidR="00FB15CB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1C" w:rsidRDefault="00BF141C">
    <w:pPr>
      <w:framePr w:wrap="notBeside" w:vAnchor="text" w:hAnchor="margin" w:xAlign="center" w:y="1"/>
    </w:pPr>
    <w:r>
      <w:fldChar w:fldCharType="begin"/>
    </w:r>
    <w:r w:rsidR="00FB15CB">
      <w:instrText>PAGE</w:instrTex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1C" w:rsidRDefault="00BF141C">
    <w:pPr>
      <w:framePr w:wrap="notBeside" w:vAnchor="text" w:hAnchor="margin" w:xAlign="center" w:y="1"/>
      <w:rPr>
        <w:lang w:val="en-US"/>
      </w:rPr>
    </w:pPr>
  </w:p>
  <w:p w:rsidR="00FB15CB" w:rsidRPr="00FB15CB" w:rsidRDefault="00FB15CB">
    <w:pPr>
      <w:framePr w:wrap="notBeside" w:vAnchor="text" w:hAnchor="margin" w:xAlign="center" w:y="1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1C" w:rsidRDefault="00FB15CB">
      <w:r>
        <w:separator/>
      </w:r>
    </w:p>
  </w:footnote>
  <w:footnote w:type="continuationSeparator" w:id="0">
    <w:p w:rsidR="00BF141C" w:rsidRDefault="00FB1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C27"/>
    <w:multiLevelType w:val="multilevel"/>
    <w:tmpl w:val="0B8414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41C"/>
    <w:rsid w:val="00BF141C"/>
    <w:rsid w:val="00FB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A66AFC"/>
    <w:rPr>
      <w:sz w:val="24"/>
    </w:rPr>
  </w:style>
  <w:style w:type="paragraph" w:customStyle="1" w:styleId="wheading1">
    <w:name w:val="wheading 1"/>
    <w:basedOn w:val="wNormal"/>
    <w:next w:val="a"/>
    <w:rsid w:val="00A66A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wheading3">
    <w:name w:val="wheading 3"/>
    <w:basedOn w:val="wNormal"/>
    <w:next w:val="a"/>
    <w:rsid w:val="00A66AFC"/>
    <w:pPr>
      <w:keepNext/>
      <w:jc w:val="center"/>
      <w:outlineLvl w:val="2"/>
    </w:pPr>
    <w:rPr>
      <w:i/>
      <w:sz w:val="20"/>
      <w:u w:val="single"/>
    </w:rPr>
  </w:style>
  <w:style w:type="character" w:customStyle="1" w:styleId="wDefaultParagraphFont">
    <w:name w:val="wDefault Paragraph Font"/>
    <w:semiHidden/>
    <w:rsid w:val="00BF141C"/>
  </w:style>
  <w:style w:type="table" w:customStyle="1" w:styleId="wNormalTable">
    <w:name w:val="wNormal Table"/>
    <w:semiHidden/>
    <w:rsid w:val="00BF14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BF141C"/>
  </w:style>
  <w:style w:type="paragraph" w:customStyle="1" w:styleId="wBalloonText">
    <w:name w:val="wBalloon Text"/>
    <w:basedOn w:val="wNormal"/>
    <w:semiHidden/>
    <w:rsid w:val="00A66AFC"/>
    <w:rPr>
      <w:rFonts w:ascii="Tahoma" w:hAnsi="Tahoma" w:cs="Tahoma"/>
      <w:sz w:val="16"/>
      <w:szCs w:val="16"/>
    </w:rPr>
  </w:style>
  <w:style w:type="paragraph" w:customStyle="1" w:styleId="wloper">
    <w:name w:val="wl_oper"/>
    <w:basedOn w:val="wNormal"/>
    <w:rsid w:val="00A66AFC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A66AFC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A66AFC"/>
    <w:pPr>
      <w:ind w:left="120"/>
      <w:jc w:val="left"/>
    </w:pPr>
  </w:style>
  <w:style w:type="paragraph" w:customStyle="1" w:styleId="w2H6100805">
    <w:name w:val="w2H6100805"/>
    <w:basedOn w:val="wNormal"/>
    <w:rsid w:val="00A66AFC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1N3000432">
    <w:name w:val="w1N3000432"/>
    <w:basedOn w:val="wNormal"/>
    <w:rsid w:val="00A66AFC"/>
    <w:pPr>
      <w:spacing w:line="240" w:lineRule="atLeast"/>
      <w:ind w:left="8640"/>
      <w:jc w:val="both"/>
    </w:pPr>
  </w:style>
  <w:style w:type="paragraph" w:customStyle="1" w:styleId="w1N3000000">
    <w:name w:val="w1N3000000"/>
    <w:basedOn w:val="wNormal"/>
    <w:rsid w:val="00A66AFC"/>
    <w:pPr>
      <w:spacing w:line="240" w:lineRule="atLeast"/>
      <w:jc w:val="both"/>
    </w:pPr>
  </w:style>
  <w:style w:type="paragraph" w:customStyle="1" w:styleId="w2h1062211">
    <w:name w:val="w2h1062211"/>
    <w:basedOn w:val="wNormal"/>
    <w:rsid w:val="00A66AFC"/>
    <w:pPr>
      <w:keepNext/>
      <w:keepLines/>
      <w:suppressAutoHyphens/>
      <w:spacing w:before="440" w:after="220" w:line="240" w:lineRule="atLeast"/>
      <w:jc w:val="center"/>
    </w:pPr>
    <w:rPr>
      <w:sz w:val="36"/>
    </w:rPr>
  </w:style>
  <w:style w:type="table" w:customStyle="1" w:styleId="wTableGrid">
    <w:name w:val="wTable Grid"/>
    <w:rsid w:val="00A6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ootnotetext">
    <w:name w:val="wfootnote text"/>
    <w:basedOn w:val="wNormal"/>
    <w:semiHidden/>
    <w:rsid w:val="00A66AFC"/>
    <w:rPr>
      <w:sz w:val="20"/>
    </w:rPr>
  </w:style>
  <w:style w:type="character" w:customStyle="1" w:styleId="wfootnotereference">
    <w:name w:val="wfootnote reference"/>
    <w:semiHidden/>
    <w:rsid w:val="00A66AFC"/>
    <w:rPr>
      <w:vertAlign w:val="superscript"/>
    </w:rPr>
  </w:style>
  <w:style w:type="paragraph" w:customStyle="1" w:styleId="w1L0000426">
    <w:name w:val="w1L0000426"/>
    <w:basedOn w:val="wNormal"/>
    <w:rsid w:val="00A66AFC"/>
    <w:pPr>
      <w:spacing w:line="240" w:lineRule="atLeast"/>
      <w:ind w:left="8520"/>
    </w:pPr>
  </w:style>
  <w:style w:type="paragraph" w:customStyle="1" w:styleId="wConsPlusNonformat">
    <w:name w:val="wConsPlusNonformat"/>
    <w:rsid w:val="00A66A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header">
    <w:name w:val="wheader"/>
    <w:basedOn w:val="wNormal"/>
    <w:rsid w:val="00A66AFC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A66AFC"/>
  </w:style>
  <w:style w:type="paragraph" w:customStyle="1" w:styleId="wfooter">
    <w:name w:val="wfooter"/>
    <w:basedOn w:val="wNormal"/>
    <w:rsid w:val="00A66AFC"/>
    <w:pPr>
      <w:tabs>
        <w:tab w:val="center" w:pos="4677"/>
        <w:tab w:val="right" w:pos="9355"/>
      </w:tabs>
    </w:pPr>
  </w:style>
  <w:style w:type="character" w:customStyle="1" w:styleId="wannotationreference">
    <w:name w:val="wannotation reference"/>
    <w:basedOn w:val="wDefaultParagraphFont"/>
    <w:semiHidden/>
    <w:rsid w:val="00A66AFC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A66AFC"/>
    <w:rPr>
      <w:sz w:val="20"/>
    </w:rPr>
  </w:style>
  <w:style w:type="paragraph" w:customStyle="1" w:styleId="wannotationsubject">
    <w:name w:val="wannotation subject"/>
    <w:basedOn w:val="wannotationtext"/>
    <w:semiHidden/>
    <w:rsid w:val="00A66AFC"/>
    <w:rPr>
      <w:b/>
      <w:bCs/>
    </w:rPr>
  </w:style>
  <w:style w:type="paragraph" w:styleId="a3">
    <w:name w:val="header"/>
    <w:basedOn w:val="a"/>
    <w:link w:val="a4"/>
    <w:rsid w:val="00FB1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15CB"/>
  </w:style>
  <w:style w:type="paragraph" w:styleId="a5">
    <w:name w:val="footer"/>
    <w:basedOn w:val="a"/>
    <w:link w:val="a6"/>
    <w:rsid w:val="00FB1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B15CB"/>
  </w:style>
  <w:style w:type="paragraph" w:styleId="a7">
    <w:name w:val="Balloon Text"/>
    <w:basedOn w:val="a"/>
    <w:link w:val="a8"/>
    <w:rsid w:val="00FB15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B1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A66AFC"/>
    <w:rPr>
      <w:sz w:val="24"/>
    </w:rPr>
  </w:style>
  <w:style w:type="paragraph" w:customStyle="1" w:styleId="wheading1">
    <w:name w:val="wheading 1"/>
    <w:basedOn w:val="wNormal"/>
    <w:next w:val="a"/>
    <w:rsid w:val="00A66A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wheading3">
    <w:name w:val="wheading 3"/>
    <w:basedOn w:val="wNormal"/>
    <w:next w:val="a"/>
    <w:rsid w:val="00A66AFC"/>
    <w:pPr>
      <w:keepNext/>
      <w:jc w:val="center"/>
      <w:outlineLvl w:val="2"/>
    </w:pPr>
    <w:rPr>
      <w:i/>
      <w:sz w:val="20"/>
      <w:u w:val="single"/>
    </w:rPr>
  </w:style>
  <w:style w:type="character" w:customStyle="1" w:styleId="wDefaultParagraphFont">
    <w:name w:val="wDefault Paragraph Font"/>
    <w:semiHidden/>
    <w:rsid w:val="00BF141C"/>
  </w:style>
  <w:style w:type="table" w:customStyle="1" w:styleId="wNormalTable">
    <w:name w:val="wNormal Table"/>
    <w:semiHidden/>
    <w:rsid w:val="00BF14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BF141C"/>
  </w:style>
  <w:style w:type="paragraph" w:customStyle="1" w:styleId="wBalloonText">
    <w:name w:val="wBalloon Text"/>
    <w:basedOn w:val="wNormal"/>
    <w:semiHidden/>
    <w:rsid w:val="00A66AFC"/>
    <w:rPr>
      <w:rFonts w:ascii="Tahoma" w:hAnsi="Tahoma" w:cs="Tahoma"/>
      <w:sz w:val="16"/>
      <w:szCs w:val="16"/>
    </w:rPr>
  </w:style>
  <w:style w:type="paragraph" w:customStyle="1" w:styleId="wloper">
    <w:name w:val="wl_oper"/>
    <w:basedOn w:val="wNormal"/>
    <w:rsid w:val="00A66AFC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A66AFC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A66AFC"/>
    <w:pPr>
      <w:ind w:left="120"/>
      <w:jc w:val="left"/>
    </w:pPr>
  </w:style>
  <w:style w:type="paragraph" w:customStyle="1" w:styleId="w2H6100805">
    <w:name w:val="w2H6100805"/>
    <w:basedOn w:val="wNormal"/>
    <w:rsid w:val="00A66AFC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1N3000432">
    <w:name w:val="w1N3000432"/>
    <w:basedOn w:val="wNormal"/>
    <w:rsid w:val="00A66AFC"/>
    <w:pPr>
      <w:spacing w:line="240" w:lineRule="atLeast"/>
      <w:ind w:left="8640"/>
      <w:jc w:val="both"/>
    </w:pPr>
  </w:style>
  <w:style w:type="paragraph" w:customStyle="1" w:styleId="w1N3000000">
    <w:name w:val="w1N3000000"/>
    <w:basedOn w:val="wNormal"/>
    <w:rsid w:val="00A66AFC"/>
    <w:pPr>
      <w:spacing w:line="240" w:lineRule="atLeast"/>
      <w:jc w:val="both"/>
    </w:pPr>
  </w:style>
  <w:style w:type="paragraph" w:customStyle="1" w:styleId="w2h1062211">
    <w:name w:val="w2h1062211"/>
    <w:basedOn w:val="wNormal"/>
    <w:rsid w:val="00A66AFC"/>
    <w:pPr>
      <w:keepNext/>
      <w:keepLines/>
      <w:suppressAutoHyphens/>
      <w:spacing w:before="440" w:after="220" w:line="240" w:lineRule="atLeast"/>
      <w:jc w:val="center"/>
    </w:pPr>
    <w:rPr>
      <w:sz w:val="36"/>
    </w:rPr>
  </w:style>
  <w:style w:type="table" w:customStyle="1" w:styleId="wTableGrid">
    <w:name w:val="wTable Grid"/>
    <w:rsid w:val="00A6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ootnotetext">
    <w:name w:val="wfootnote text"/>
    <w:basedOn w:val="wNormal"/>
    <w:semiHidden/>
    <w:rsid w:val="00A66AFC"/>
    <w:rPr>
      <w:sz w:val="20"/>
    </w:rPr>
  </w:style>
  <w:style w:type="character" w:customStyle="1" w:styleId="wfootnotereference">
    <w:name w:val="wfootnote reference"/>
    <w:semiHidden/>
    <w:rsid w:val="00A66AFC"/>
    <w:rPr>
      <w:vertAlign w:val="superscript"/>
    </w:rPr>
  </w:style>
  <w:style w:type="paragraph" w:customStyle="1" w:styleId="w1L0000426">
    <w:name w:val="w1L0000426"/>
    <w:basedOn w:val="wNormal"/>
    <w:rsid w:val="00A66AFC"/>
    <w:pPr>
      <w:spacing w:line="240" w:lineRule="atLeast"/>
      <w:ind w:left="8520"/>
    </w:pPr>
  </w:style>
  <w:style w:type="paragraph" w:customStyle="1" w:styleId="wConsPlusNonformat">
    <w:name w:val="wConsPlusNonformat"/>
    <w:rsid w:val="00A66A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header">
    <w:name w:val="wheader"/>
    <w:basedOn w:val="wNormal"/>
    <w:rsid w:val="00A66AFC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A66AFC"/>
  </w:style>
  <w:style w:type="paragraph" w:customStyle="1" w:styleId="wfooter">
    <w:name w:val="wfooter"/>
    <w:basedOn w:val="wNormal"/>
    <w:rsid w:val="00A66AFC"/>
    <w:pPr>
      <w:tabs>
        <w:tab w:val="center" w:pos="4677"/>
        <w:tab w:val="right" w:pos="9355"/>
      </w:tabs>
    </w:pPr>
  </w:style>
  <w:style w:type="character" w:customStyle="1" w:styleId="wannotationreference">
    <w:name w:val="wannotation reference"/>
    <w:basedOn w:val="wDefaultParagraphFont"/>
    <w:semiHidden/>
    <w:rsid w:val="00A66AFC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A66AFC"/>
    <w:rPr>
      <w:sz w:val="20"/>
    </w:rPr>
  </w:style>
  <w:style w:type="paragraph" w:customStyle="1" w:styleId="wannotationsubject">
    <w:name w:val="wannotation subject"/>
    <w:basedOn w:val="wannotationtext"/>
    <w:semiHidden/>
    <w:rsid w:val="00A66AFC"/>
    <w:rPr>
      <w:b/>
      <w:bCs/>
    </w:rPr>
  </w:style>
  <w:style w:type="paragraph" w:styleId="a3">
    <w:name w:val="header"/>
    <w:basedOn w:val="a"/>
    <w:link w:val="a4"/>
    <w:rsid w:val="00FB1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15CB"/>
  </w:style>
  <w:style w:type="paragraph" w:styleId="a5">
    <w:name w:val="footer"/>
    <w:basedOn w:val="a"/>
    <w:link w:val="a6"/>
    <w:rsid w:val="00FB1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B15CB"/>
  </w:style>
  <w:style w:type="paragraph" w:styleId="a7">
    <w:name w:val="Balloon Text"/>
    <w:basedOn w:val="a"/>
    <w:link w:val="a8"/>
    <w:rsid w:val="00FB15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B1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7800</Words>
  <Characters>44464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РАЗМЕЩЕНИИ СРЕДСТВ СТРАХОВЫХ РЕЗЕРВОВ</vt:lpstr>
    </vt:vector>
  </TitlesOfParts>
  <Company>ОАО "НАСКО"</Company>
  <LinksUpToDate>false</LinksUpToDate>
  <CharactersWithSpaces>52160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РАЗМЕЩЕНИИ СРЕДСТВ СТРАХОВЫХ РЕЗЕРВОВ</dc:title>
  <dc:creator>0110</dc:creator>
  <cp:lastModifiedBy>Рамзия Даутова</cp:lastModifiedBy>
  <cp:revision>2</cp:revision>
  <cp:lastPrinted>2017-03-31T09:02:00Z</cp:lastPrinted>
  <dcterms:created xsi:type="dcterms:W3CDTF">2017-03-31T09:02:00Z</dcterms:created>
  <dcterms:modified xsi:type="dcterms:W3CDTF">2017-03-31T09:02:00Z</dcterms:modified>
</cp:coreProperties>
</file>